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Default Extension="bin" ContentType="application/vnd.openxmlformats-officedocument.oleObject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A8" w:rsidRPr="00417996" w:rsidRDefault="002E3B6B" w:rsidP="009316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7996">
        <w:rPr>
          <w:rFonts w:ascii="Times New Roman" w:hAnsi="Times New Roman" w:cs="Times New Roman"/>
          <w:b/>
          <w:bCs/>
          <w:sz w:val="28"/>
          <w:szCs w:val="28"/>
        </w:rPr>
        <w:t>DISPOSITIF EXPERIMENTAL ET TRAITEMENT DES DONNEES</w:t>
      </w:r>
    </w:p>
    <w:p w:rsidR="002042B8" w:rsidRPr="002042B8" w:rsidRDefault="00424FA8" w:rsidP="0063638E">
      <w:pPr>
        <w:ind w:firstLine="567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00C" w:rsidRDefault="0062000C" w:rsidP="006363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L’étude de l’évolution de la structure des monocristaux à une température ambiante nécessite un diffractomètre automatique comprenant quatre parties principales :</w:t>
      </w:r>
    </w:p>
    <w:p w:rsidR="00514FCE" w:rsidRDefault="0062000C" w:rsidP="006363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1195">
        <w:rPr>
          <w:rFonts w:ascii="Times New Roman" w:hAnsi="Times New Roman" w:cs="Times New Roman"/>
          <w:sz w:val="24"/>
          <w:szCs w:val="24"/>
        </w:rPr>
        <w:t xml:space="preserve">Un </w:t>
      </w:r>
      <w:r w:rsidR="00044833">
        <w:rPr>
          <w:rFonts w:ascii="Times New Roman" w:hAnsi="Times New Roman" w:cs="Times New Roman"/>
          <w:sz w:val="24"/>
          <w:szCs w:val="24"/>
        </w:rPr>
        <w:t>goniomètre</w:t>
      </w:r>
      <w:r w:rsidR="00211195">
        <w:rPr>
          <w:rFonts w:ascii="Times New Roman" w:hAnsi="Times New Roman" w:cs="Times New Roman"/>
          <w:sz w:val="24"/>
          <w:szCs w:val="24"/>
        </w:rPr>
        <w:t xml:space="preserve"> à quatre cercles ; un </w:t>
      </w:r>
      <w:r w:rsidR="00044833">
        <w:rPr>
          <w:rFonts w:ascii="Times New Roman" w:hAnsi="Times New Roman" w:cs="Times New Roman"/>
          <w:sz w:val="24"/>
          <w:szCs w:val="24"/>
        </w:rPr>
        <w:t>générateur</w:t>
      </w:r>
      <w:r w:rsidR="00211195">
        <w:rPr>
          <w:rFonts w:ascii="Times New Roman" w:hAnsi="Times New Roman" w:cs="Times New Roman"/>
          <w:sz w:val="24"/>
          <w:szCs w:val="24"/>
        </w:rPr>
        <w:t xml:space="preserve"> des rayons X ; un dispositif de </w:t>
      </w:r>
      <w:r w:rsidR="00044833">
        <w:rPr>
          <w:rFonts w:ascii="Times New Roman" w:hAnsi="Times New Roman" w:cs="Times New Roman"/>
          <w:sz w:val="24"/>
          <w:szCs w:val="24"/>
        </w:rPr>
        <w:t>détection</w:t>
      </w:r>
      <w:r w:rsidR="00211195">
        <w:rPr>
          <w:rFonts w:ascii="Times New Roman" w:hAnsi="Times New Roman" w:cs="Times New Roman"/>
          <w:sz w:val="24"/>
          <w:szCs w:val="24"/>
        </w:rPr>
        <w:t xml:space="preserve"> du rayonnement et un ordinateur pour pilote le </w:t>
      </w:r>
      <w:r w:rsidR="00044833">
        <w:rPr>
          <w:rFonts w:ascii="Times New Roman" w:hAnsi="Times New Roman" w:cs="Times New Roman"/>
          <w:sz w:val="24"/>
          <w:szCs w:val="24"/>
        </w:rPr>
        <w:t>goniomètre</w:t>
      </w:r>
      <w:r w:rsidR="00211195">
        <w:rPr>
          <w:rFonts w:ascii="Times New Roman" w:hAnsi="Times New Roman" w:cs="Times New Roman"/>
          <w:sz w:val="24"/>
          <w:szCs w:val="24"/>
        </w:rPr>
        <w:t xml:space="preserve"> et accumuler les </w:t>
      </w:r>
      <w:r w:rsidR="00044833">
        <w:rPr>
          <w:rFonts w:ascii="Times New Roman" w:hAnsi="Times New Roman" w:cs="Times New Roman"/>
          <w:sz w:val="24"/>
          <w:szCs w:val="24"/>
        </w:rPr>
        <w:t>données</w:t>
      </w:r>
      <w:r w:rsidR="00211195">
        <w:rPr>
          <w:rFonts w:ascii="Times New Roman" w:hAnsi="Times New Roman" w:cs="Times New Roman"/>
          <w:sz w:val="24"/>
          <w:szCs w:val="24"/>
        </w:rPr>
        <w:t>.</w:t>
      </w:r>
    </w:p>
    <w:p w:rsidR="00211195" w:rsidRPr="00AE38D6" w:rsidRDefault="00AE38D6" w:rsidP="0063638E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38D6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38D6">
        <w:rPr>
          <w:rFonts w:ascii="Times New Roman" w:hAnsi="Times New Roman" w:cs="Times New Roman"/>
          <w:b/>
          <w:bCs/>
          <w:sz w:val="24"/>
          <w:szCs w:val="24"/>
          <w:u w:val="single"/>
        </w:rPr>
        <w:t>Le système diffractométrique :</w:t>
      </w:r>
    </w:p>
    <w:p w:rsidR="00AE38D6" w:rsidRDefault="00524C9F" w:rsidP="001979A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collecte des </w:t>
      </w:r>
      <w:r w:rsidR="003B7F5D">
        <w:rPr>
          <w:rFonts w:ascii="Times New Roman" w:hAnsi="Times New Roman" w:cs="Times New Roman"/>
          <w:sz w:val="24"/>
          <w:szCs w:val="24"/>
        </w:rPr>
        <w:t>données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F5D">
        <w:rPr>
          <w:rFonts w:ascii="Times New Roman" w:hAnsi="Times New Roman" w:cs="Times New Roman"/>
          <w:sz w:val="24"/>
          <w:szCs w:val="24"/>
        </w:rPr>
        <w:t>expérimentales</w:t>
      </w:r>
      <w:r>
        <w:rPr>
          <w:rFonts w:ascii="Times New Roman" w:hAnsi="Times New Roman" w:cs="Times New Roman"/>
          <w:sz w:val="24"/>
          <w:szCs w:val="24"/>
        </w:rPr>
        <w:t xml:space="preserve"> a été </w:t>
      </w:r>
      <w:r w:rsidR="003B7F5D">
        <w:rPr>
          <w:rFonts w:ascii="Times New Roman" w:hAnsi="Times New Roman" w:cs="Times New Roman"/>
          <w:sz w:val="24"/>
          <w:szCs w:val="24"/>
        </w:rPr>
        <w:t>réalisée</w:t>
      </w:r>
      <w:r>
        <w:rPr>
          <w:rFonts w:ascii="Times New Roman" w:hAnsi="Times New Roman" w:cs="Times New Roman"/>
          <w:sz w:val="24"/>
          <w:szCs w:val="24"/>
        </w:rPr>
        <w:t xml:space="preserve"> sur un </w:t>
      </w:r>
      <w:r w:rsidR="003B7F5D">
        <w:rPr>
          <w:rFonts w:ascii="Times New Roman" w:hAnsi="Times New Roman" w:cs="Times New Roman"/>
          <w:sz w:val="24"/>
          <w:szCs w:val="24"/>
        </w:rPr>
        <w:t xml:space="preserve">diffractomètre </w:t>
      </w:r>
      <w:r>
        <w:rPr>
          <w:rFonts w:ascii="Times New Roman" w:hAnsi="Times New Roman" w:cs="Times New Roman"/>
          <w:sz w:val="24"/>
          <w:szCs w:val="24"/>
        </w:rPr>
        <w:t xml:space="preserve">automatique </w:t>
      </w:r>
      <w:r w:rsidR="00AA28BF">
        <w:rPr>
          <w:rFonts w:ascii="Times New Roman" w:hAnsi="Times New Roman" w:cs="Times New Roman"/>
          <w:sz w:val="24"/>
          <w:szCs w:val="24"/>
        </w:rPr>
        <w:t xml:space="preserve">‹‹ CAD4 </w:t>
      </w:r>
      <w:r w:rsidR="002205D5">
        <w:rPr>
          <w:rFonts w:ascii="Times New Roman" w:hAnsi="Times New Roman" w:cs="Times New Roman"/>
          <w:sz w:val="24"/>
          <w:szCs w:val="24"/>
        </w:rPr>
        <w:t>Enraf</w:t>
      </w:r>
      <w:r w:rsidR="00AA28BF">
        <w:rPr>
          <w:rFonts w:ascii="Times New Roman" w:hAnsi="Times New Roman" w:cs="Times New Roman"/>
          <w:sz w:val="24"/>
          <w:szCs w:val="24"/>
        </w:rPr>
        <w:t xml:space="preserve"> – Nonius ›› </w:t>
      </w:r>
      <w:r w:rsidR="00C4721F">
        <w:rPr>
          <w:rFonts w:ascii="Times New Roman" w:hAnsi="Times New Roman" w:cs="Times New Roman"/>
          <w:sz w:val="24"/>
          <w:szCs w:val="24"/>
        </w:rPr>
        <w:t xml:space="preserve">à quatre cercles </w:t>
      </w:r>
      <m:oMath>
        <m:d>
          <m:dPr>
            <m:ctrlPr>
              <w:rPr>
                <w:rFonts w:ascii="Cambria Math" w:hAnsi="Times New Roman" w:cs="Times New Roman"/>
                <w:iCs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ω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χ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et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</m:d>
      </m:oMath>
      <w:r w:rsidR="003B7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20F3">
        <w:rPr>
          <w:rFonts w:ascii="Times New Roman" w:eastAsia="Times New Roman" w:hAnsi="Times New Roman" w:cs="Times New Roman"/>
          <w:sz w:val="24"/>
          <w:szCs w:val="24"/>
        </w:rPr>
        <w:t xml:space="preserve">possédant la </w:t>
      </w:r>
      <w:r w:rsidR="0063638E">
        <w:rPr>
          <w:rFonts w:ascii="Times New Roman" w:eastAsia="Times New Roman" w:hAnsi="Times New Roman" w:cs="Times New Roman"/>
          <w:sz w:val="24"/>
          <w:szCs w:val="24"/>
        </w:rPr>
        <w:t xml:space="preserve">géométrie                  </w:t>
      </w:r>
      <w:r w:rsidR="0063638E">
        <w:rPr>
          <w:rFonts w:ascii="Times New Roman" w:hAnsi="Times New Roman" w:cs="Times New Roman"/>
          <w:sz w:val="24"/>
          <w:szCs w:val="24"/>
        </w:rPr>
        <w:t>‹‹ KAPPA ››</w:t>
      </w:r>
      <w:r w:rsidR="00AE1E31">
        <w:rPr>
          <w:rFonts w:ascii="Times New Roman" w:hAnsi="Times New Roman" w:cs="Times New Roman"/>
          <w:sz w:val="24"/>
          <w:szCs w:val="24"/>
        </w:rPr>
        <w:t xml:space="preserve"> (figure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="00AE1E31">
        <w:rPr>
          <w:rFonts w:ascii="Times New Roman" w:hAnsi="Times New Roman" w:cs="Times New Roman"/>
          <w:sz w:val="24"/>
          <w:szCs w:val="24"/>
        </w:rPr>
        <w:t xml:space="preserve">.1) </w:t>
      </w:r>
      <w:r w:rsidR="00AE1E31" w:rsidRPr="00AE1E31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E067D4">
        <w:rPr>
          <w:rFonts w:ascii="Times New Roman" w:hAnsi="Times New Roman" w:cs="Times New Roman" w:hint="cs"/>
          <w:b/>
          <w:bCs/>
          <w:sz w:val="24"/>
          <w:szCs w:val="24"/>
          <w:rtl/>
        </w:rPr>
        <w:t>3</w:t>
      </w:r>
      <w:r w:rsidR="00440CF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E1E31" w:rsidRPr="00AE1E31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AE1E31">
        <w:rPr>
          <w:rFonts w:ascii="Times New Roman" w:hAnsi="Times New Roman" w:cs="Times New Roman"/>
          <w:sz w:val="24"/>
          <w:szCs w:val="24"/>
        </w:rPr>
        <w:t xml:space="preserve">. Cette </w:t>
      </w:r>
      <w:r w:rsidR="00815B05">
        <w:rPr>
          <w:rFonts w:ascii="Times New Roman" w:hAnsi="Times New Roman" w:cs="Times New Roman"/>
          <w:sz w:val="24"/>
          <w:szCs w:val="24"/>
        </w:rPr>
        <w:t>géométrie</w:t>
      </w:r>
      <w:r w:rsidR="00DE19F7">
        <w:rPr>
          <w:rFonts w:ascii="Times New Roman" w:hAnsi="Times New Roman" w:cs="Times New Roman"/>
          <w:sz w:val="24"/>
          <w:szCs w:val="24"/>
        </w:rPr>
        <w:t xml:space="preserve"> permet d’effectuer toutes les rotations </w:t>
      </w:r>
      <w:r w:rsidR="00815B05">
        <w:rPr>
          <w:rFonts w:ascii="Times New Roman" w:hAnsi="Times New Roman" w:cs="Times New Roman"/>
          <w:sz w:val="24"/>
          <w:szCs w:val="24"/>
        </w:rPr>
        <w:t>souhaitées</w:t>
      </w:r>
      <w:r w:rsidR="00DE19F7">
        <w:rPr>
          <w:rFonts w:ascii="Times New Roman" w:hAnsi="Times New Roman" w:cs="Times New Roman"/>
          <w:sz w:val="24"/>
          <w:szCs w:val="24"/>
        </w:rPr>
        <w:t xml:space="preserve">, </w:t>
      </w:r>
      <w:r w:rsidR="00815B05">
        <w:rPr>
          <w:rFonts w:ascii="Times New Roman" w:hAnsi="Times New Roman" w:cs="Times New Roman"/>
          <w:sz w:val="24"/>
          <w:szCs w:val="24"/>
        </w:rPr>
        <w:t>réduisant</w:t>
      </w:r>
      <w:r w:rsidR="001979A2">
        <w:rPr>
          <w:rFonts w:ascii="Times New Roman" w:hAnsi="Times New Roman" w:cs="Times New Roman"/>
          <w:sz w:val="24"/>
          <w:szCs w:val="24"/>
        </w:rPr>
        <w:t xml:space="preserve"> ainsi les zones inaccessibles</w:t>
      </w:r>
      <w:r w:rsidR="00DE19F7">
        <w:rPr>
          <w:rFonts w:ascii="Times New Roman" w:hAnsi="Times New Roman" w:cs="Times New Roman"/>
          <w:sz w:val="24"/>
          <w:szCs w:val="24"/>
        </w:rPr>
        <w:t xml:space="preserve"> en outre, elle rend </w:t>
      </w:r>
      <w:r w:rsidR="00815B05">
        <w:rPr>
          <w:rFonts w:ascii="Times New Roman" w:hAnsi="Times New Roman" w:cs="Times New Roman"/>
          <w:sz w:val="24"/>
          <w:szCs w:val="24"/>
        </w:rPr>
        <w:t>aisée</w:t>
      </w:r>
      <w:r w:rsidR="00DE19F7">
        <w:rPr>
          <w:rFonts w:ascii="Times New Roman" w:hAnsi="Times New Roman" w:cs="Times New Roman"/>
          <w:sz w:val="24"/>
          <w:szCs w:val="24"/>
        </w:rPr>
        <w:t xml:space="preserve"> </w:t>
      </w:r>
      <w:r w:rsidR="005E77DF">
        <w:rPr>
          <w:rFonts w:ascii="Times New Roman" w:hAnsi="Times New Roman" w:cs="Times New Roman"/>
          <w:sz w:val="24"/>
          <w:szCs w:val="24"/>
        </w:rPr>
        <w:t xml:space="preserve">l’utilisation d’appareils comme les chambres à basse </w:t>
      </w:r>
      <w:r w:rsidR="00F93452">
        <w:rPr>
          <w:rFonts w:ascii="Times New Roman" w:hAnsi="Times New Roman" w:cs="Times New Roman"/>
          <w:sz w:val="24"/>
          <w:szCs w:val="24"/>
        </w:rPr>
        <w:t>température</w:t>
      </w:r>
      <w:r w:rsidR="005E77DF">
        <w:rPr>
          <w:rFonts w:ascii="Times New Roman" w:hAnsi="Times New Roman" w:cs="Times New Roman"/>
          <w:sz w:val="24"/>
          <w:szCs w:val="24"/>
        </w:rPr>
        <w:t>, la cellule à haute pression…etc.</w:t>
      </w:r>
    </w:p>
    <w:p w:rsidR="00815B05" w:rsidRDefault="005E77DF" w:rsidP="008575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 système </w:t>
      </w:r>
      <w:r w:rsidR="00815B05">
        <w:rPr>
          <w:rFonts w:ascii="Times New Roman" w:hAnsi="Times New Roman" w:cs="Times New Roman"/>
          <w:sz w:val="24"/>
          <w:szCs w:val="24"/>
        </w:rPr>
        <w:t>diffractométrique</w:t>
      </w:r>
      <w:r>
        <w:rPr>
          <w:rFonts w:ascii="Times New Roman" w:hAnsi="Times New Roman" w:cs="Times New Roman"/>
          <w:sz w:val="24"/>
          <w:szCs w:val="24"/>
        </w:rPr>
        <w:t xml:space="preserve"> comprend quatre parties principales :</w:t>
      </w:r>
    </w:p>
    <w:p w:rsidR="005E77DF" w:rsidRPr="00562632" w:rsidRDefault="00562632" w:rsidP="0080786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62632">
        <w:rPr>
          <w:rFonts w:ascii="Times New Roman" w:hAnsi="Times New Roman" w:cs="Times New Roman"/>
          <w:b/>
          <w:bCs/>
          <w:sz w:val="24"/>
          <w:szCs w:val="24"/>
          <w:u w:val="single"/>
        </w:rPr>
        <w:t>1.1. Production des rayons X :</w:t>
      </w:r>
    </w:p>
    <w:p w:rsidR="00562632" w:rsidRDefault="0083490E" w:rsidP="008575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générateur de haute tension, hautement stabilisé en courant et en tension, alimente un tube à rayon X d’une puissance généralement d’environ 1750W (50 KV, 35 MA).</w:t>
      </w:r>
    </w:p>
    <w:p w:rsidR="0083490E" w:rsidRDefault="00EF7EF6" w:rsidP="008575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faisceau incident est monochromaté par la réflexion (2 0 0) </w:t>
      </w:r>
      <w:r w:rsidR="00B649B2">
        <w:rPr>
          <w:rFonts w:ascii="Times New Roman" w:hAnsi="Times New Roman" w:cs="Times New Roman"/>
          <w:sz w:val="24"/>
          <w:szCs w:val="24"/>
        </w:rPr>
        <w:t xml:space="preserve">d’une lame de graphite et il est ensuite collimaté. Le </w:t>
      </w:r>
      <w:r w:rsidR="0085753C">
        <w:rPr>
          <w:rFonts w:ascii="Times New Roman" w:hAnsi="Times New Roman" w:cs="Times New Roman"/>
          <w:sz w:val="24"/>
          <w:szCs w:val="24"/>
        </w:rPr>
        <w:t>diamètre du collimateur est choisi de telle sorte que le cristal soit toujours baigné entièrement dans le faisceau incident.</w:t>
      </w:r>
    </w:p>
    <w:p w:rsidR="00103034" w:rsidRPr="000D67BE" w:rsidRDefault="000D67BE" w:rsidP="0080786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D67BE">
        <w:rPr>
          <w:rFonts w:ascii="Times New Roman" w:hAnsi="Times New Roman" w:cs="Times New Roman"/>
          <w:b/>
          <w:bCs/>
          <w:sz w:val="24"/>
          <w:szCs w:val="24"/>
          <w:u w:val="single"/>
        </w:rPr>
        <w:t>1.2. La détection et le comptage :</w:t>
      </w:r>
    </w:p>
    <w:p w:rsidR="000D67BE" w:rsidRDefault="00FE082B" w:rsidP="00FE082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faisceaux difractés par le cristal sont détectés par un compteur à scintillation tournant autour d’un axe vertical (l’axe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θ</m:t>
        </m:r>
      </m:oMath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23414" w:rsidRPr="000D67BE" w:rsidRDefault="00123414" w:rsidP="0080786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D67BE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0D67BE">
        <w:rPr>
          <w:rFonts w:ascii="Times New Roman" w:hAnsi="Times New Roman" w:cs="Times New Roman"/>
          <w:b/>
          <w:bCs/>
          <w:sz w:val="24"/>
          <w:szCs w:val="24"/>
          <w:u w:val="single"/>
        </w:rPr>
        <w:t>. L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0D67B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goniomètre à quatre cercles</w:t>
      </w:r>
      <w:r w:rsidRPr="000D67BE">
        <w:rPr>
          <w:rFonts w:ascii="Times New Roman" w:hAnsi="Times New Roman" w:cs="Times New Roman"/>
          <w:b/>
          <w:bCs/>
          <w:sz w:val="24"/>
          <w:szCs w:val="24"/>
          <w:u w:val="single"/>
        </w:rPr>
        <w:t> :</w:t>
      </w:r>
    </w:p>
    <w:p w:rsidR="006A72C9" w:rsidRDefault="00200AB9" w:rsidP="00440CF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monocristal est placé sur une tête goniométrique, il est ajusté au centre optique de l’appareil grâce à une lunette munie d’un micromètre (une graduation = 35 µm). Ce</w:t>
      </w:r>
      <w:r w:rsidR="0010037C">
        <w:rPr>
          <w:rFonts w:ascii="Times New Roman" w:hAnsi="Times New Roman" w:cs="Times New Roman"/>
          <w:sz w:val="24"/>
          <w:szCs w:val="24"/>
        </w:rPr>
        <w:t xml:space="preserve"> dispositif mécanique possède quatre rotations autour de son centre : trois </w:t>
      </w:r>
      <w:r w:rsidR="00440CF9">
        <w:rPr>
          <w:rFonts w:ascii="Times New Roman" w:hAnsi="Times New Roman" w:cs="Times New Roman"/>
          <w:sz w:val="24"/>
          <w:szCs w:val="24"/>
        </w:rPr>
        <w:t xml:space="preserve">rotations </w:t>
      </w:r>
      <w:r w:rsidR="00440CF9" w:rsidRPr="00440CF9">
        <w:rPr>
          <w:rFonts w:asciiTheme="majorBidi" w:hAnsiTheme="majorBidi" w:cstheme="majorBidi"/>
          <w:b/>
          <w:bCs/>
          <w:i/>
          <w:iCs/>
          <w:sz w:val="24"/>
          <w:szCs w:val="24"/>
        </w:rPr>
        <w:sym w:font="Symbol" w:char="F077"/>
      </w:r>
      <w:r w:rsidR="00440CF9" w:rsidRPr="00440CF9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</w:t>
      </w:r>
      <w:r w:rsidR="00440CF9" w:rsidRPr="00440CF9">
        <w:rPr>
          <w:rFonts w:asciiTheme="majorBidi" w:hAnsiTheme="majorBidi" w:cstheme="majorBidi"/>
          <w:b/>
          <w:bCs/>
          <w:i/>
          <w:iCs/>
          <w:sz w:val="24"/>
          <w:szCs w:val="24"/>
        </w:rPr>
        <w:sym w:font="Symbol" w:char="F063"/>
      </w:r>
      <w:r w:rsidR="00440CF9" w:rsidRPr="00440CF9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="00440CF9" w:rsidRPr="00440CF9">
        <w:rPr>
          <w:rFonts w:asciiTheme="majorBidi" w:hAnsiTheme="majorBidi" w:cstheme="majorBidi"/>
          <w:b/>
          <w:bCs/>
          <w:i/>
          <w:iCs/>
          <w:sz w:val="24"/>
          <w:szCs w:val="24"/>
        </w:rPr>
        <w:sym w:font="Symbol" w:char="F06A"/>
      </w:r>
      <w:r w:rsidRPr="00440C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783E" w:rsidRPr="00823549">
        <w:rPr>
          <w:rFonts w:ascii="Times New Roman" w:hAnsi="Times New Roman" w:cs="Times New Roman"/>
          <w:sz w:val="24"/>
          <w:szCs w:val="24"/>
        </w:rPr>
        <w:fldChar w:fldCharType="begin"/>
      </w:r>
      <w:r w:rsidR="00823549" w:rsidRPr="00823549">
        <w:rPr>
          <w:rFonts w:ascii="Times New Roman" w:hAnsi="Times New Roman" w:cs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,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χ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,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φ</m:t>
        </m:r>
      </m:oMath>
      <w:r w:rsidR="00823549" w:rsidRPr="0082354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AA783E" w:rsidRPr="00823549">
        <w:rPr>
          <w:rFonts w:ascii="Times New Roman" w:hAnsi="Times New Roman" w:cs="Times New Roman"/>
          <w:sz w:val="24"/>
          <w:szCs w:val="24"/>
        </w:rPr>
        <w:fldChar w:fldCharType="end"/>
      </w:r>
      <w:r w:rsidR="006A72C9">
        <w:rPr>
          <w:rFonts w:ascii="Times New Roman" w:hAnsi="Times New Roman" w:cs="Times New Roman"/>
          <w:sz w:val="24"/>
          <w:szCs w:val="24"/>
        </w:rPr>
        <w:t xml:space="preserve"> concernant le cristal ; et une rotation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θ</m:t>
        </m:r>
      </m:oMath>
      <w:r w:rsidR="006A72C9" w:rsidRPr="00F86FA9">
        <w:rPr>
          <w:rFonts w:ascii="Times New Roman" w:hAnsi="Times New Roman" w:cs="Times New Roman"/>
          <w:sz w:val="24"/>
          <w:szCs w:val="24"/>
        </w:rPr>
        <w:t xml:space="preserve"> </w:t>
      </w:r>
      <w:r w:rsidR="006A72C9">
        <w:rPr>
          <w:rFonts w:ascii="Times New Roman" w:hAnsi="Times New Roman" w:cs="Times New Roman"/>
          <w:sz w:val="24"/>
          <w:szCs w:val="24"/>
        </w:rPr>
        <w:t>relative au détecteur.</w:t>
      </w:r>
    </w:p>
    <w:p w:rsidR="00F12D1A" w:rsidRDefault="00893488" w:rsidP="00440CF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Ces différentes rotations</w:t>
      </w:r>
      <w:r w:rsidR="001C78EC">
        <w:rPr>
          <w:rFonts w:ascii="Times New Roman" w:hAnsi="Times New Roman" w:cs="Times New Roman"/>
          <w:sz w:val="24"/>
          <w:szCs w:val="24"/>
        </w:rPr>
        <w:t xml:space="preserve"> sont </w:t>
      </w:r>
      <w:r w:rsidR="00344EB0">
        <w:rPr>
          <w:rFonts w:ascii="Times New Roman" w:hAnsi="Times New Roman" w:cs="Times New Roman"/>
          <w:sz w:val="24"/>
          <w:szCs w:val="24"/>
        </w:rPr>
        <w:t>nécessaires</w:t>
      </w:r>
      <w:r w:rsidR="001C78EC">
        <w:rPr>
          <w:rFonts w:ascii="Times New Roman" w:hAnsi="Times New Roman" w:cs="Times New Roman"/>
          <w:sz w:val="24"/>
          <w:szCs w:val="24"/>
        </w:rPr>
        <w:t xml:space="preserve"> pour amener une famille de plans réticulaires </w:t>
      </w:r>
      <w:r w:rsidR="00344EB0">
        <w:rPr>
          <w:rFonts w:ascii="Times New Roman" w:hAnsi="Times New Roman" w:cs="Times New Roman"/>
          <w:sz w:val="24"/>
          <w:szCs w:val="24"/>
        </w:rPr>
        <w:t>d’un cristal d’orientation quelconque en position de réflexion sélective (figure</w:t>
      </w:r>
      <w:r w:rsidR="00807869">
        <w:rPr>
          <w:rFonts w:ascii="Times New Roman" w:hAnsi="Times New Roman" w:cs="Times New Roman"/>
          <w:sz w:val="24"/>
          <w:szCs w:val="24"/>
        </w:rPr>
        <w:t xml:space="preserve"> </w:t>
      </w:r>
      <w:r w:rsidR="00E067D4">
        <w:rPr>
          <w:rFonts w:ascii="Times New Roman" w:hAnsi="Times New Roman" w:cs="Times New Roman"/>
          <w:sz w:val="24"/>
          <w:szCs w:val="24"/>
        </w:rPr>
        <w:t>I</w:t>
      </w:r>
      <w:r w:rsidR="00807869">
        <w:rPr>
          <w:rFonts w:ascii="Times New Roman" w:hAnsi="Times New Roman" w:cs="Times New Roman"/>
          <w:sz w:val="24"/>
          <w:szCs w:val="24"/>
        </w:rPr>
        <w:t>I</w:t>
      </w:r>
      <w:r w:rsidR="00344EB0">
        <w:rPr>
          <w:rFonts w:ascii="Times New Roman" w:hAnsi="Times New Roman" w:cs="Times New Roman"/>
          <w:sz w:val="24"/>
          <w:szCs w:val="24"/>
        </w:rPr>
        <w:t>.</w:t>
      </w:r>
      <w:r w:rsidR="00440CF9">
        <w:rPr>
          <w:rFonts w:ascii="Times New Roman" w:hAnsi="Times New Roman" w:cs="Times New Roman"/>
          <w:sz w:val="24"/>
          <w:szCs w:val="24"/>
        </w:rPr>
        <w:t>1</w:t>
      </w:r>
      <w:r w:rsidR="00344EB0">
        <w:rPr>
          <w:rFonts w:ascii="Times New Roman" w:hAnsi="Times New Roman" w:cs="Times New Roman"/>
          <w:sz w:val="24"/>
          <w:szCs w:val="24"/>
        </w:rPr>
        <w:t>), selon la loi de Bragg :</w:t>
      </w:r>
      <w:r w:rsidR="00F12D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EB0" w:rsidRDefault="00F12D1A" w:rsidP="00F12D1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12D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n.</w:t>
      </w:r>
      <w:r w:rsidRPr="00F12D1A">
        <w:rPr>
          <w:rFonts w:ascii="Times New Roman" w:hAnsi="Times New Roman" w:cs="Times New Roman"/>
          <w:b/>
          <w:bCs/>
          <w:i/>
          <w:iCs/>
          <w:sz w:val="24"/>
          <w:szCs w:val="24"/>
        </w:rPr>
        <w:sym w:font="Symbol" w:char="F06C"/>
      </w:r>
      <w:r w:rsidRPr="00F12D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=2sin</w:t>
      </w:r>
      <w:r w:rsidRPr="00F12D1A">
        <w:rPr>
          <w:rFonts w:ascii="Times New Roman" w:hAnsi="Times New Roman" w:cs="Times New Roman"/>
          <w:b/>
          <w:bCs/>
          <w:i/>
          <w:iCs/>
          <w:sz w:val="24"/>
          <w:szCs w:val="24"/>
        </w:rPr>
        <w:sym w:font="Symbol" w:char="F071"/>
      </w:r>
    </w:p>
    <w:p w:rsidR="00B91C45" w:rsidRDefault="00BA0F35" w:rsidP="007B2D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est à noter que la précision de la réalisation mécanique de l’appareil est telle que les quatre axes de rotation </w:t>
      </w:r>
      <w:r w:rsidR="00CF6962">
        <w:rPr>
          <w:rFonts w:ascii="Times New Roman" w:hAnsi="Times New Roman" w:cs="Times New Roman"/>
          <w:sz w:val="24"/>
          <w:szCs w:val="24"/>
        </w:rPr>
        <w:t>se croisent dans une sphère de diamètre inferieur à 10 µm.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D1B" w:rsidRDefault="0064312A" w:rsidP="007B2D1B">
      <w:pPr>
        <w:keepNext/>
        <w:jc w:val="center"/>
      </w:pPr>
      <w:r>
        <w:rPr>
          <w:b/>
          <w:noProof/>
          <w:sz w:val="24"/>
          <w:lang w:eastAsia="fr-FR"/>
        </w:rPr>
        <w:lastRenderedPageBreak/>
        <w:drawing>
          <wp:inline distT="0" distB="0" distL="0" distR="0">
            <wp:extent cx="5006354" cy="3864220"/>
            <wp:effectExtent l="57150" t="38100" r="41896" b="21980"/>
            <wp:docPr id="255" name="Image 255" descr="4 CE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4 CER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54" cy="386422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B2D1B" w:rsidRPr="00B91C45" w:rsidRDefault="007B2D1B" w:rsidP="007B2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igure II.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 :</w:t>
      </w:r>
      <w:r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823549">
        <w:rPr>
          <w:rFonts w:ascii="Times New Roman" w:hAnsi="Times New Roman" w:cs="Times New Roman"/>
          <w:b/>
          <w:sz w:val="24"/>
        </w:rPr>
        <w:t>Diffractomètre automatique CAD4 Nonius</w:t>
      </w:r>
    </w:p>
    <w:p w:rsid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Pr="00B91C45" w:rsidRDefault="0064312A" w:rsidP="00B91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2301875</wp:posOffset>
            </wp:positionH>
            <wp:positionV relativeFrom="paragraph">
              <wp:posOffset>281940</wp:posOffset>
            </wp:positionV>
            <wp:extent cx="561975" cy="160020"/>
            <wp:effectExtent l="19050" t="0" r="9525" b="0"/>
            <wp:wrapNone/>
            <wp:docPr id="807" name="Image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3521075</wp:posOffset>
            </wp:positionH>
            <wp:positionV relativeFrom="paragraph">
              <wp:posOffset>179705</wp:posOffset>
            </wp:positionV>
            <wp:extent cx="1731645" cy="439420"/>
            <wp:effectExtent l="19050" t="0" r="1905" b="0"/>
            <wp:wrapNone/>
            <wp:docPr id="806" name="Image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43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2607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127000</wp:posOffset>
            </wp:positionV>
            <wp:extent cx="4886325" cy="3557905"/>
            <wp:effectExtent l="19050" t="19050" r="123825" b="99695"/>
            <wp:wrapNone/>
            <wp:docPr id="805" name="Image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57905"/>
                    </a:xfrm>
                    <a:prstGeom prst="rect">
                      <a:avLst/>
                    </a:prstGeom>
                    <a:solidFill>
                      <a:srgbClr val="000000">
                        <a:alpha val="64999"/>
                      </a:srgbClr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117088" dir="2436078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91C45" w:rsidRDefault="0064312A" w:rsidP="00B91C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3321050</wp:posOffset>
            </wp:positionH>
            <wp:positionV relativeFrom="paragraph">
              <wp:posOffset>290195</wp:posOffset>
            </wp:positionV>
            <wp:extent cx="331470" cy="173990"/>
            <wp:effectExtent l="19050" t="0" r="0" b="0"/>
            <wp:wrapNone/>
            <wp:docPr id="808" name="Image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173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P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P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P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Pr="00B91C45" w:rsidRDefault="0064312A" w:rsidP="00B91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2863850</wp:posOffset>
            </wp:positionH>
            <wp:positionV relativeFrom="paragraph">
              <wp:posOffset>100965</wp:posOffset>
            </wp:positionV>
            <wp:extent cx="657225" cy="177165"/>
            <wp:effectExtent l="19050" t="0" r="9525" b="0"/>
            <wp:wrapNone/>
            <wp:docPr id="809" name="Image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7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1C45" w:rsidRP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Pr="00B91C45" w:rsidRDefault="0064312A" w:rsidP="00B91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3081020</wp:posOffset>
            </wp:positionH>
            <wp:positionV relativeFrom="paragraph">
              <wp:posOffset>78740</wp:posOffset>
            </wp:positionV>
            <wp:extent cx="657225" cy="215900"/>
            <wp:effectExtent l="19050" t="0" r="9525" b="0"/>
            <wp:wrapNone/>
            <wp:docPr id="810" name="Image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1C45" w:rsidRP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Default="00B91C45" w:rsidP="00B91C45">
      <w:pPr>
        <w:rPr>
          <w:rFonts w:ascii="Times New Roman" w:hAnsi="Times New Roman" w:cs="Times New Roman"/>
          <w:sz w:val="24"/>
          <w:szCs w:val="24"/>
        </w:rPr>
      </w:pPr>
    </w:p>
    <w:p w:rsidR="00B91C45" w:rsidRDefault="00B91C45" w:rsidP="00FE1B3E">
      <w:pPr>
        <w:jc w:val="center"/>
        <w:rPr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igure II.2 : Les  Différentes rotations</w:t>
      </w:r>
    </w:p>
    <w:p w:rsidR="00103034" w:rsidRPr="00561C90" w:rsidRDefault="00561C90" w:rsidP="008A1C2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1C90">
        <w:rPr>
          <w:rFonts w:ascii="Times New Roman" w:hAnsi="Times New Roman" w:cs="Times New Roman"/>
          <w:b/>
          <w:bCs/>
          <w:sz w:val="24"/>
          <w:szCs w:val="24"/>
        </w:rPr>
        <w:lastRenderedPageBreak/>
        <w:t>Quelles sont les rotations à effectuer pour amener une famille de plans réticulaires en position de réflexion de Bragg ?</w:t>
      </w:r>
    </w:p>
    <w:p w:rsidR="00103034" w:rsidRPr="00884105" w:rsidRDefault="00884105" w:rsidP="002A118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4105">
        <w:rPr>
          <w:rFonts w:ascii="Times New Roman" w:hAnsi="Times New Roman" w:cs="Times New Roman"/>
          <w:sz w:val="24"/>
          <w:szCs w:val="24"/>
        </w:rPr>
        <w:t xml:space="preserve">Considérons un vecteur quelconque </w:t>
      </w:r>
      <m:oMath>
        <m:acc>
          <m:accPr>
            <m:chr m:val="⃗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OM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Pr="008841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appartenant au réseau réciproque (figure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2A11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88410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3034" w:rsidRPr="00B243D5" w:rsidRDefault="003D2262" w:rsidP="00B243D5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3D5">
        <w:rPr>
          <w:rFonts w:ascii="Times New Roman" w:hAnsi="Times New Roman" w:cs="Times New Roman"/>
          <w:sz w:val="24"/>
          <w:szCs w:val="24"/>
        </w:rPr>
        <w:t xml:space="preserve">La rotation </w:t>
      </w:r>
      <w:r w:rsidR="001979A2" w:rsidRPr="00AA783E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6.5pt" equationxml="&lt;">
            <v:imagedata r:id="rId14" o:title="" chromakey="white"/>
          </v:shape>
        </w:pict>
      </w:r>
      <w:r w:rsidRPr="00B243D5">
        <w:rPr>
          <w:rFonts w:ascii="Times New Roman" w:eastAsia="Times New Roman" w:hAnsi="Times New Roman" w:cs="Times New Roman"/>
          <w:sz w:val="24"/>
          <w:szCs w:val="24"/>
        </w:rPr>
        <w:t xml:space="preserve"> autour de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z</m:t>
            </m:r>
          </m:e>
        </m:acc>
      </m:oMath>
      <w:r w:rsidRPr="00B243D5">
        <w:rPr>
          <w:rFonts w:ascii="Times New Roman" w:eastAsia="Times New Roman" w:hAnsi="Times New Roman" w:cs="Times New Roman"/>
          <w:sz w:val="24"/>
          <w:szCs w:val="24"/>
        </w:rPr>
        <w:t xml:space="preserve"> fais passer ce vecteur de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</m:sSub>
      </m:oMath>
      <w:r w:rsidR="00B243D5" w:rsidRPr="00B243D5">
        <w:rPr>
          <w:rFonts w:ascii="Times New Roman" w:eastAsia="Times New Roman" w:hAnsi="Times New Roman" w:cs="Times New Roman"/>
          <w:sz w:val="24"/>
          <w:szCs w:val="24"/>
        </w:rPr>
        <w:t xml:space="preserve"> à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b>
        </m:sSub>
      </m:oMath>
      <w:r w:rsidR="00B243D5" w:rsidRPr="00B243D5">
        <w:rPr>
          <w:rFonts w:ascii="Times New Roman" w:eastAsia="Times New Roman" w:hAnsi="Times New Roman" w:cs="Times New Roman"/>
          <w:sz w:val="24"/>
          <w:szCs w:val="24"/>
        </w:rPr>
        <w:t>.</w:t>
      </w:r>
      <w:r w:rsidR="00B243D5">
        <w:rPr>
          <w:rFonts w:ascii="Times New Roman" w:eastAsia="Times New Roman" w:hAnsi="Times New Roman" w:cs="Times New Roman"/>
          <w:sz w:val="24"/>
          <w:szCs w:val="24"/>
        </w:rPr>
        <w:t xml:space="preserve"> Celui-ci se trouve alors dans le </w:t>
      </w:r>
      <w:r w:rsidR="00B243D5" w:rsidRPr="00B243D5">
        <w:rPr>
          <w:rFonts w:ascii="Times New Roman" w:eastAsia="Times New Roman" w:hAnsi="Times New Roman" w:cs="Times New Roman"/>
          <w:sz w:val="24"/>
          <w:szCs w:val="24"/>
        </w:rPr>
        <w:t xml:space="preserve">plans </w:t>
      </w:r>
      <w:r w:rsidR="001979A2" w:rsidRPr="00AA783E">
        <w:rPr>
          <w:position w:val="-11"/>
        </w:rPr>
        <w:pict>
          <v:shape id="_x0000_i1026" type="#_x0000_t75" style="width:6pt;height:16.5pt" equationxml="&lt;">
            <v:imagedata r:id="rId15" o:title="" chromakey="white"/>
          </v:shape>
        </w:pict>
      </w:r>
      <w:r w:rsidR="00B243D5" w:rsidRPr="00B24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4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43D5" w:rsidRPr="00B243D5">
        <w:rPr>
          <w:rFonts w:ascii="Times New Roman" w:eastAsia="Times New Roman" w:hAnsi="Times New Roman" w:cs="Times New Roman"/>
          <w:sz w:val="24"/>
          <w:szCs w:val="24"/>
        </w:rPr>
        <w:t>perpendiculaire</w:t>
      </w:r>
      <w:r w:rsidR="00B243D5">
        <w:rPr>
          <w:rFonts w:ascii="Times New Roman" w:eastAsia="Times New Roman" w:hAnsi="Times New Roman" w:cs="Times New Roman"/>
          <w:sz w:val="24"/>
          <w:szCs w:val="24"/>
        </w:rPr>
        <w:t xml:space="preserve"> au faisceau incident ;</w:t>
      </w:r>
    </w:p>
    <w:p w:rsidR="00B243D5" w:rsidRPr="00B243D5" w:rsidRDefault="00B243D5" w:rsidP="00B243D5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 rotation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χ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amener ce vecteur de </w:t>
      </w:r>
      <w:r w:rsidRPr="00B24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b>
        </m:sSub>
      </m:oMath>
      <w:r w:rsidRPr="00B24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 </w:t>
      </w:r>
      <w:r w:rsidRPr="00B24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dans le </w:t>
      </w:r>
      <w:r w:rsidRPr="00B243D5">
        <w:rPr>
          <w:rFonts w:ascii="Times New Roman" w:eastAsia="Times New Roman" w:hAnsi="Times New Roman" w:cs="Times New Roman"/>
          <w:sz w:val="24"/>
          <w:szCs w:val="24"/>
        </w:rPr>
        <w:t>plans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d’incidence ;</w:t>
      </w:r>
    </w:p>
    <w:p w:rsidR="00B243D5" w:rsidRPr="00CB0CAC" w:rsidRDefault="00B243D5" w:rsidP="008911E1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Ensuite la rotation </w:t>
      </w:r>
      <w:r w:rsidR="001979A2" w:rsidRPr="00AA783E">
        <w:rPr>
          <w:position w:val="-11"/>
        </w:rPr>
        <w:pict>
          <v:shape id="_x0000_i1027" type="#_x0000_t75" style="width:9pt;height:16.5pt" equationxml="&lt;">
            <v:imagedata r:id="rId16" o:title="" chromakey="white"/>
          </v:shape>
        </w:pic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amène l’extrémité du vecteur 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sur la sphère d’Ewald, soit</w:t>
      </w:r>
      <w:r w:rsidR="008911E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CB0CAC">
        <w:rPr>
          <w:rFonts w:ascii="Times New Roman" w:eastAsia="Times New Roman" w:hAnsi="Times New Roman" w:cs="Times New Roman"/>
          <w:iCs/>
          <w:sz w:val="24"/>
          <w:szCs w:val="24"/>
        </w:rPr>
        <w:t>la position de réflexion ;</w:t>
      </w:r>
    </w:p>
    <w:p w:rsidR="00CB0CAC" w:rsidRPr="00CB0CAC" w:rsidRDefault="00CB0CAC" w:rsidP="00CB0CAC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La rotation du détecteur d’un angle</w:t>
      </w:r>
      <w:r w:rsidRPr="00CB0C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2θ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permet d’enregistrer le faisceau diffracté.</w:t>
      </w:r>
    </w:p>
    <w:p w:rsidR="00B547A5" w:rsidRDefault="00AA783E" w:rsidP="009316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715" style="position:absolute;left:0;text-align:left;margin-left:5.85pt;margin-top:7.45pt;width:479.15pt;height:489.35pt;z-index:251659776" coordorigin="1237,2785" coordsize="10080,10845">
            <v:group id="_x0000_s1716" style="position:absolute;left:1237;top:2785;width:10080;height:10845" coordorigin="1417,2785" coordsize="10080,10845">
              <v:group id="_x0000_s1717" style="position:absolute;left:1417;top:3190;width:10080;height:10440" coordorigin="1417,3190" coordsize="10080,10440">
                <v:shape id="_x0000_s1718" type="#_x0000_t75" style="position:absolute;left:1417;top:3190;width:10080;height:9000" o:preferrelative="f">
                  <v:fill o:detectmouseclick="t"/>
                  <v:path o:extrusionok="t" o:connecttype="none"/>
                  <o:lock v:ext="edit" text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719" type="#_x0000_t202" style="position:absolute;left:6315;top:3232;width:720;height:540" filled="f" stroked="f">
                  <v:textbox style="mso-next-textbox:#_x0000_s1719">
                    <w:txbxContent>
                      <w:p w:rsidR="001979A2" w:rsidRDefault="001979A2" w:rsidP="00B547A5">
                        <w:r>
                          <w:t>Z</w:t>
                        </w:r>
                      </w:p>
                    </w:txbxContent>
                  </v:textbox>
                </v:shape>
                <v:line id="_x0000_s1720" style="position:absolute" from="1777,7695" to="2871,7695" strokeweight="1.5pt">
                  <v:stroke startarrow="block"/>
                </v:line>
                <v:shape id="_x0000_s1721" type="#_x0000_t202" style="position:absolute;left:1813;top:7653;width:504;height:460" filled="f" stroked="f">
                  <v:textbox style="mso-next-textbox:#_x0000_s1721">
                    <w:txbxContent>
                      <w:p w:rsidR="001979A2" w:rsidRDefault="001979A2" w:rsidP="00B547A5">
                        <w:r>
                          <w:t>X</w:t>
                        </w:r>
                      </w:p>
                    </w:txbxContent>
                  </v:textbox>
                </v:shape>
                <v:shape id="_x0000_s1722" type="#_x0000_t202" style="position:absolute;left:9877;top:7012;width:1440;height:720" filled="f" stroked="f">
                  <v:textbox style="mso-next-textbox:#_x0000_s1722">
                    <w:txbxContent>
                      <w:p w:rsidR="001979A2" w:rsidRPr="00666C39" w:rsidRDefault="001979A2" w:rsidP="00B547A5">
                        <w:pPr>
                          <w:pStyle w:val="Corpsdetexte2"/>
                          <w:rPr>
                            <w:smallCaps/>
                            <w:sz w:val="22"/>
                            <w:szCs w:val="22"/>
                          </w:rPr>
                        </w:pPr>
                        <w:r w:rsidRPr="00666C39">
                          <w:rPr>
                            <w:smallCaps/>
                            <w:sz w:val="22"/>
                            <w:szCs w:val="22"/>
                          </w:rPr>
                          <w:t>Faisceau incident</w:t>
                        </w:r>
                      </w:p>
                    </w:txbxContent>
                  </v:textbox>
                </v:shape>
                <v:oval id="_x0000_s1723" style="position:absolute;left:2871;top:4416;width:6884;height:6887;v-text-anchor:middle" filled="f" fillcolor="#bbe0e3" strokeweight=".25pt"/>
                <v:group id="_x0000_s1724" style="position:absolute;left:2871;top:6604;width:6884;height:2185" coordorigin="1565,1707" coordsize="2857,907">
                  <v:oval id="_x0000_s1725" style="position:absolute;left:1565;top:1707;width:2857;height:907;v-text-anchor:middle" filled="f" fillcolor="#bbe0e3">
                    <v:stroke dashstyle="1 1" endcap="round"/>
                  </v:oval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_x0000_s1726" type="#_x0000_t184" style="position:absolute;left:2784;top:977;width:409;height:2848;rotation:270;v-text-anchor:middle" adj="897" fillcolor="black" strokeweight=".25pt"/>
                  <v:line id="_x0000_s1727" style="position:absolute" from="1565,2160" to="4422,2160">
                    <v:stroke dashstyle="1 1"/>
                  </v:line>
                </v:group>
                <v:line id="_x0000_s1728" style="position:absolute" from="9755,7695" to="10849,7695" strokecolor="red" strokeweight="1.5pt">
                  <v:stroke startarrow="block"/>
                </v:line>
                <v:group id="_x0000_s1729" style="position:absolute;left:2912;top:6768;width:6884;height:2186;rotation:90" coordorigin="1565,1707" coordsize="2857,907">
                  <v:oval id="_x0000_s1730" style="position:absolute;left:1565;top:1707;width:2857;height:907;v-text-anchor:middle" filled="f" fillcolor="#bbe0e3">
                    <v:stroke dashstyle="1 1" endcap="round"/>
                  </v:oval>
                  <v:shape id="_x0000_s1731" type="#_x0000_t184" style="position:absolute;left:2784;top:977;width:409;height:2848;rotation:270;v-text-anchor:middle" adj="897" fillcolor="black" strokeweight=".25pt"/>
                  <v:line id="_x0000_s1732" style="position:absolute" from="1565,2160" to="4422,2160">
                    <v:stroke dashstyle="1 1"/>
                  </v:line>
                </v:group>
                <v:line id="_x0000_s1733" style="position:absolute;flip:x y" from="4837,6057" to="6367,7695" strokecolor="green" strokeweight="1.5pt">
                  <v:stroke endarrow="block"/>
                </v:line>
                <v:line id="_x0000_s1734" style="position:absolute" from="4837,6018" to="4837,8204">
                  <v:stroke dashstyle="1 1"/>
                </v:line>
                <v:line id="_x0000_s1735" style="position:absolute" from="4856,6052" to="5403,6180" strokecolor="green" strokeweight="1.5pt">
                  <v:stroke endarrow="block"/>
                </v:line>
                <v:line id="_x0000_s1736" style="position:absolute;flip:y" from="4837,5491" to="6367,6038">
                  <v:stroke dashstyle="1 1"/>
                </v:line>
                <v:line id="_x0000_s1737" style="position:absolute;flip:x" from="5307,6165" to="5355,8698" strokecolor="green" strokeweight="1.5pt">
                  <v:stroke endarrow="block"/>
                </v:line>
                <v:line id="_x0000_s1738" style="position:absolute" from="6367,7695" to="7717,11173" strokecolor="blue" strokeweight="1.5pt">
                  <v:stroke endarrow="block"/>
                </v:line>
                <v:line id="_x0000_s1739" style="position:absolute;flip:x" from="5273,7695" to="6367,8789">
                  <v:stroke dashstyle="1 1"/>
                </v:line>
                <v:line id="_x0000_s1740" style="position:absolute;flip:x" from="4401,8789" to="5273,9662">
                  <v:stroke endarrow="block"/>
                </v:line>
                <v:line id="_x0000_s1741" style="position:absolute;flip:y" from="6348,3433" to="6348,4416">
                  <v:stroke endarrow="block"/>
                </v:line>
                <v:line id="_x0000_s1742" style="position:absolute;flip:y" from="4866,7715" to="5194,8151">
                  <v:stroke dashstyle="1 1"/>
                </v:line>
                <v:line id="_x0000_s1743" style="position:absolute;flip:y" from="4837,8180" to="5931,8180">
                  <v:stroke dashstyle="1 1"/>
                </v:line>
                <v:line id="_x0000_s1744" style="position:absolute;flip:x" from="6367,6385" to="7678,7695">
                  <v:stroke dashstyle="1 1"/>
                </v:line>
                <v:line id="_x0000_s1745" style="position:absolute" from="6348,7676" to="6786,8770" strokecolor="blue"/>
                <v:line id="_x0000_s1746" style="position:absolute;flip:y" from="5384,8722" to="6791,8761" strokecolor="green" strokeweight="1.5pt">
                  <v:stroke endarrow="block"/>
                </v:line>
                <v:line id="_x0000_s1747" style="position:absolute" from="6348,11303" to="6348,11411"/>
                <v:shape id="_x0000_s1748" type="#_x0000_t202" style="position:absolute;left:4477;top:9373;width:1260;height:720" filled="f" stroked="f">
                  <v:textbox style="mso-next-textbox:#_x0000_s1748">
                    <w:txbxContent>
                      <w:p w:rsidR="001979A2" w:rsidRDefault="001979A2" w:rsidP="00B547A5">
                        <w:r>
                          <w:t>Y</w:t>
                        </w:r>
                      </w:p>
                    </w:txbxContent>
                  </v:textbox>
                </v:shap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749" type="#_x0000_t19" style="position:absolute;left:6261;top:3793;width:180;height:900;rotation:-6217361fd" coordsize="43200,43200" adj="1232069,,21600" path="wr,,43200,43200,42048,28561,43200,21600nfewr,,43200,43200,42048,28561,43200,21600l21600,21600nsxe">
                  <v:stroke startarrow="block"/>
                  <v:path o:connectlocs="42048,28561;43200,21600;21600,21600"/>
                </v:shape>
                <v:shape id="_x0000_s1750" type="#_x0000_t19" style="position:absolute;left:6257;top:3493;width:180;height:900;rotation:-6217361fd" coordsize="43200,43200" adj="1232069,,21600" path="wr,,43200,43200,42048,28561,43200,21600nfewr,,43200,43200,42048,28561,43200,21600l21600,21600nsxe">
                  <v:stroke startarrow="block"/>
                  <v:path o:connectlocs="42048,28561;43200,21600;21600,21600"/>
                </v:shape>
                <v:shape id="_x0000_s1751" type="#_x0000_t202" style="position:absolute;left:6717;top:3973;width:540;height:540" filled="f" stroked="f">
                  <v:textbox style="mso-next-textbox:#_x0000_s1751">
                    <w:txbxContent>
                      <w:p w:rsidR="001979A2" w:rsidRDefault="001979A2" w:rsidP="00B547A5">
                        <w:r>
                          <w:sym w:font="Symbol" w:char="F077"/>
                        </w:r>
                      </w:p>
                    </w:txbxContent>
                  </v:textbox>
                </v:shape>
                <v:shape id="_x0000_s1752" type="#_x0000_t202" style="position:absolute;left:6717;top:3633;width:540;height:540" filled="f" stroked="f">
                  <v:textbox style="mso-next-textbox:#_x0000_s1752">
                    <w:txbxContent>
                      <w:p w:rsidR="001979A2" w:rsidRDefault="001979A2" w:rsidP="00B547A5">
                        <w:r>
                          <w:sym w:font="Symbol" w:char="F06A"/>
                        </w:r>
                      </w:p>
                    </w:txbxContent>
                  </v:textbox>
                </v:shape>
                <v:shape id="_x0000_s1753" type="#_x0000_t202" style="position:absolute;left:3757;top:9092;width:540;height:540" filled="f" stroked="f">
                  <v:textbox style="mso-next-textbox:#_x0000_s1753">
                    <w:txbxContent>
                      <w:p w:rsidR="001979A2" w:rsidRDefault="001979A2" w:rsidP="00B547A5">
                        <w:r>
                          <w:t>2</w:t>
                        </w:r>
                        <w:r>
                          <w:sym w:font="Symbol" w:char="F071"/>
                        </w:r>
                      </w:p>
                    </w:txbxContent>
                  </v:textbox>
                </v:shape>
                <v:shape id="_x0000_s1754" type="#_x0000_t202" style="position:absolute;left:4234;top:5717;width:783;height:540" filled="f" stroked="f">
                  <v:textbox style="mso-next-textbox:#_x0000_s1754">
                    <w:txbxContent>
                      <w:p w:rsidR="001979A2" w:rsidRDefault="001979A2" w:rsidP="00B547A5">
                        <w:pPr>
                          <w:rPr>
                            <w:color w:val="008000"/>
                          </w:rPr>
                        </w:pPr>
                        <w:r>
                          <w:rPr>
                            <w:color w:val="008000"/>
                          </w:rPr>
                          <w:t>M</w:t>
                        </w:r>
                        <w:r>
                          <w:rPr>
                            <w:color w:val="00800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755" type="#_x0000_t202" style="position:absolute;left:5377;top:5953;width:783;height:540" filled="f" stroked="f">
                  <v:textbox style="mso-next-textbox:#_x0000_s1755">
                    <w:txbxContent>
                      <w:p w:rsidR="001979A2" w:rsidRDefault="001979A2" w:rsidP="00B547A5">
                        <w:pPr>
                          <w:rPr>
                            <w:color w:val="008000"/>
                          </w:rPr>
                        </w:pPr>
                        <w:r>
                          <w:rPr>
                            <w:color w:val="008000"/>
                          </w:rPr>
                          <w:t>M</w:t>
                        </w:r>
                        <w:r>
                          <w:rPr>
                            <w:color w:val="00800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756" type="#_x0000_t202" style="position:absolute;left:4594;top:8593;width:783;height:540" filled="f" stroked="f">
                  <v:textbox style="mso-next-textbox:#_x0000_s1756">
                    <w:txbxContent>
                      <w:p w:rsidR="001979A2" w:rsidRDefault="001979A2" w:rsidP="00B547A5">
                        <w:pPr>
                          <w:rPr>
                            <w:color w:val="008000"/>
                          </w:rPr>
                        </w:pPr>
                        <w:r>
                          <w:rPr>
                            <w:color w:val="008000"/>
                          </w:rPr>
                          <w:t>M</w:t>
                        </w:r>
                        <w:r>
                          <w:rPr>
                            <w:color w:val="008000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_x0000_s1757" type="#_x0000_t202" style="position:absolute;left:6360;top:8717;width:783;height:540" filled="f" stroked="f">
                  <v:textbox style="mso-next-textbox:#_x0000_s1757">
                    <w:txbxContent>
                      <w:p w:rsidR="001979A2" w:rsidRDefault="001979A2" w:rsidP="00B547A5">
                        <w:pPr>
                          <w:rPr>
                            <w:color w:val="008000"/>
                          </w:rPr>
                        </w:pPr>
                        <w:r>
                          <w:rPr>
                            <w:color w:val="008000"/>
                          </w:rPr>
                          <w:t>M</w:t>
                        </w:r>
                        <w:r>
                          <w:rPr>
                            <w:color w:val="008000"/>
                            <w:vertAlign w:val="subscript"/>
                          </w:rPr>
                          <w:t>4</w:t>
                        </w:r>
                      </w:p>
                    </w:txbxContent>
                  </v:textbox>
                </v:shape>
                <v:shape id="_x0000_s1758" type="#_x0000_t202" style="position:absolute;left:5457;top:8713;width:783;height:540" filled="f" stroked="f">
                  <v:textbox style="mso-next-textbox:#_x0000_s1758">
                    <w:txbxContent>
                      <w:p w:rsidR="001979A2" w:rsidRDefault="001979A2" w:rsidP="00B547A5">
                        <w:r>
                          <w:sym w:font="Symbol" w:char="F077"/>
                        </w:r>
                        <w:r>
                          <w:t>=</w:t>
                        </w:r>
                        <w:r>
                          <w:sym w:font="Symbol" w:char="F071"/>
                        </w:r>
                      </w:p>
                    </w:txbxContent>
                  </v:textbox>
                </v:shape>
                <v:shape id="_x0000_s1759" type="#_x0000_t202" style="position:absolute;left:6377;top:7633;width:783;height:540" filled="f" stroked="f">
                  <v:textbox style="mso-next-textbox:#_x0000_s1759">
                    <w:txbxContent>
                      <w:p w:rsidR="001979A2" w:rsidRDefault="001979A2" w:rsidP="00B547A5">
                        <w:r>
                          <w:t>O</w:t>
                        </w:r>
                      </w:p>
                    </w:txbxContent>
                  </v:textbox>
                </v:shape>
                <v:shape id="_x0000_s1760" type="#_x0000_t202" style="position:absolute;left:7717;top:10993;width:1620;height:720" filled="f" stroked="f">
                  <v:textbox style="mso-next-textbox:#_x0000_s1760">
                    <w:txbxContent>
                      <w:p w:rsidR="001979A2" w:rsidRPr="00307B86" w:rsidRDefault="001979A2" w:rsidP="00307B86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smallCaps/>
                            <w:color w:val="0000FF"/>
                          </w:rPr>
                        </w:pPr>
                        <w:r w:rsidRPr="00307B86">
                          <w:rPr>
                            <w:rFonts w:asciiTheme="majorBidi" w:hAnsiTheme="majorBidi" w:cstheme="majorBidi"/>
                            <w:smallCaps/>
                            <w:color w:val="0000FF"/>
                            <w:sz w:val="24"/>
                            <w:szCs w:val="24"/>
                          </w:rPr>
                          <w:t xml:space="preserve">Faisceau </w:t>
                        </w:r>
                        <w:r w:rsidRPr="00307B86">
                          <w:rPr>
                            <w:rFonts w:asciiTheme="majorBidi" w:hAnsiTheme="majorBidi" w:cstheme="majorBidi"/>
                            <w:smallCaps/>
                            <w:color w:val="0000FF"/>
                          </w:rPr>
                          <w:t>diffracté</w:t>
                        </w:r>
                      </w:p>
                    </w:txbxContent>
                  </v:textbox>
                </v:shape>
                <v:shape id="_x0000_s1761" type="#_x0000_t202" style="position:absolute;left:1777;top:12730;width:8384;height:900" stroked="f">
                  <v:textbox style="mso-next-textbox:#_x0000_s1761">
                    <w:txbxContent>
                      <w:p w:rsidR="001979A2" w:rsidRPr="00B56359" w:rsidRDefault="001979A2" w:rsidP="002A4A10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B5635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Figure II.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3</w:t>
                        </w:r>
                        <w:r w:rsidRPr="00B5635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 xml:space="preserve"> : Différentes rotations pour amener un vecteur en position de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 xml:space="preserve">     </w:t>
                        </w:r>
                        <w:r w:rsidRPr="00B5635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réflexion de Bragg</w:t>
                        </w:r>
                      </w:p>
                      <w:p w:rsidR="001979A2" w:rsidRPr="00CD7FD1" w:rsidRDefault="001979A2" w:rsidP="00B547A5"/>
                    </w:txbxContent>
                  </v:textbox>
                </v:shape>
                <v:shape id="_x0000_s1762" type="#_x0000_t19" style="position:absolute;left:2497;top:6857;width:4287;height:2632;rotation:11360301fd" coordsize="27030,21600" adj="-6949266,-839318,5967" path="wr-15633,,27567,43200,,841,27030,16812nfewr-15633,,27567,43200,,841,27030,16812l5967,21600nsxe" strokecolor="maroon" strokeweight="1pt">
                  <v:stroke startarrow="block"/>
                  <v:path o:connectlocs="0,841;27030,16812;5967,21600"/>
                </v:shape>
              </v:group>
              <v:rect id="_x0000_s1763" style="position:absolute;left:1597;top:2785;width:9540;height:9180" filled="f" strokeweight="1pt">
                <v:shadow offset="3pt" offset2="2pt"/>
              </v:rect>
            </v:group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_x0000_s1764" type="#_x0000_t102" style="position:absolute;left:5835;top:4824;width:119;height:666;rotation:1526789fd" adj="13560" fillcolor="black"/>
            <v:shape id="_x0000_s1765" type="#_x0000_t202" style="position:absolute;left:5413;top:4853;width:540;height:499" filled="f" stroked="f">
              <v:textbox style="mso-next-textbox:#_x0000_s1765">
                <w:txbxContent>
                  <w:p w:rsidR="001979A2" w:rsidRPr="00307B86" w:rsidRDefault="001979A2" w:rsidP="00B547A5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8"/>
                      </w:rPr>
                      <w:t xml:space="preserve"> </w:t>
                    </w:r>
                    <w:r w:rsidRPr="00307B86">
                      <w:rPr>
                        <w:sz w:val="24"/>
                        <w:szCs w:val="24"/>
                      </w:rPr>
                      <w:sym w:font="Symbol" w:char="F063"/>
                    </w:r>
                  </w:p>
                </w:txbxContent>
              </v:textbox>
            </v:shape>
          </v:group>
        </w:pict>
      </w: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931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311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311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7A5" w:rsidRDefault="00B547A5" w:rsidP="00311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71F" w:rsidRDefault="008131F9" w:rsidP="009316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Si on définit un système d’axe XYZ tel que représenté sur la figure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.3</w:t>
      </w:r>
    </w:p>
    <w:p w:rsidR="001035AF" w:rsidRDefault="00AA783E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236" style="position:absolute;margin-left:62.25pt;margin-top:1.25pt;width:331.1pt;height:298.45pt;z-index:251655680" coordorigin="1658,6153" coordsize="8096,6427">
            <v:group id="_x0000_s1227" style="position:absolute;left:1658;top:6276;width:8096;height:6304" coordorigin="1658,6276" coordsize="8096,630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17" type="#_x0000_t32" style="position:absolute;left:4347;top:10148;width:5407;height:0" o:connectortype="straight" strokeweight="1.25pt">
                <v:stroke endarrow="block"/>
              </v:shape>
              <v:shape id="_x0000_s1218" type="#_x0000_t32" style="position:absolute;left:1658;top:10148;width:2689;height:2432;flip:x" o:connectortype="straight" strokeweight="1.25pt">
                <v:stroke endarrow="block"/>
              </v:shape>
              <v:shape id="_x0000_s1219" type="#_x0000_t32" style="position:absolute;left:4347;top:6276;width:0;height:3872;flip:y" o:connectortype="straight" strokeweight="1.25pt">
                <v:stroke endarrow="block"/>
              </v:shape>
              <v:shape id="_x0000_s1220" type="#_x0000_t32" style="position:absolute;left:4347;top:8287;width:2731;height:1861;flip:y" o:connectortype="straight" strokecolor="red" strokeweight="1pt"/>
              <v:shape id="_x0000_s1221" type="#_x0000_t32" style="position:absolute;left:7078;top:8287;width:0;height:2893" o:connectortype="straight">
                <v:stroke dashstyle="1 1"/>
              </v:shape>
              <v:shape id="_x0000_s1222" type="#_x0000_t32" style="position:absolute;left:7078;top:10148;width:1125;height:1032;flip:x" o:connectortype="straight">
                <v:stroke dashstyle="1 1"/>
              </v:shape>
              <v:shape id="_x0000_s1223" type="#_x0000_t32" style="position:absolute;left:3206;top:11180;width:3872;height:0;flip:x" o:connectortype="straight">
                <v:stroke dashstyle="1 1"/>
              </v:shape>
              <v:shape id="_x0000_s1224" type="#_x0000_t32" style="position:absolute;left:4347;top:10148;width:2731;height:1032" o:connectortype="straight">
                <v:stroke dashstyle="1 1"/>
              </v:shape>
              <v:shape id="_x0000_s1225" type="#_x0000_t19" style="position:absolute;left:5280;top:10137;width:143;height:437" coordsize="21600,20421" adj="-4558858,31482,,20240" path="wr-21600,-1360,21600,41840,7542,,21599,20421nfewr-21600,-1360,21600,41840,7542,,21599,20421l,20240nsxe" strokecolor="#ffc000">
                <v:stroke startarrow="classic" startarrowwidth="wide" startarrowlength="long" endarrow="classic" endarrowwidth="wide" endarrowlength="long"/>
                <v:path o:connectlocs="7542,0;21599,20421;0,20240"/>
              </v:shape>
              <v:shape id="_x0000_s1226" type="#_x0000_t19" style="position:absolute;left:5784;top:9113;width:313;height:1728" coordsize="21600,21316" adj="-5288533,,,21316" path="wr-21600,-284,21600,42916,3492,,21600,21316nfewr-21600,-284,21600,42916,3492,,21600,21316l,21316nsxe" strokecolor="#ffc000">
                <v:stroke startarrow="classic" startarrowwidth="wide" startarrowlength="long" endarrow="classic" endarrowwidth="wide" endarrowlength="long"/>
                <v:path o:connectlocs="3492,0;21600,21316;0,21316"/>
              </v:shape>
            </v:group>
            <v:shape id="_x0000_s1228" type="#_x0000_t202" style="position:absolute;left:4378;top:6153;width:465;height:485;mso-width-relative:margin;mso-height-relative:margin" filled="f" stroked="f">
              <v:textbox style="mso-next-textbox:#_x0000_s1228">
                <w:txbxContent>
                  <w:p w:rsidR="001979A2" w:rsidRPr="00823549" w:rsidRDefault="001979A2" w:rsidP="005E1034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Z</w:t>
                    </w:r>
                  </w:p>
                </w:txbxContent>
              </v:textbox>
            </v:shape>
            <v:shape id="_x0000_s1229" type="#_x0000_t202" style="position:absolute;left:2177;top:12095;width:465;height:485;mso-width-relative:margin;mso-height-relative:margin" filled="f" stroked="f">
              <v:textbox style="mso-next-textbox:#_x0000_s1229">
                <w:txbxContent>
                  <w:p w:rsidR="001979A2" w:rsidRPr="00823549" w:rsidRDefault="001979A2" w:rsidP="005E1034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shape>
            <v:shape id="_x0000_s1230" type="#_x0000_t202" style="position:absolute;left:9187;top:9541;width:465;height:485;mso-width-relative:margin;mso-height-relative:margin" filled="f" stroked="f">
              <v:textbox style="mso-next-textbox:#_x0000_s1230">
                <w:txbxContent>
                  <w:p w:rsidR="001979A2" w:rsidRPr="00823549" w:rsidRDefault="001979A2" w:rsidP="005E1034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Y</w:t>
                    </w:r>
                  </w:p>
                </w:txbxContent>
              </v:textbox>
            </v:shape>
            <v:shape id="_x0000_s1231" type="#_x0000_t202" style="position:absolute;left:6613;top:7802;width:465;height:485;mso-width-relative:margin;mso-height-relative:margin" filled="f" stroked="f">
              <v:textbox style="mso-next-textbox:#_x0000_s1231">
                <w:txbxContent>
                  <w:p w:rsidR="001979A2" w:rsidRPr="00823549" w:rsidRDefault="001979A2" w:rsidP="005E1034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shape>
            <v:shape id="_x0000_s1232" type="#_x0000_t202" style="position:absolute;left:3927;top:9845;width:465;height:485;mso-width-relative:margin;mso-height-relative:margin" filled="f" stroked="f">
              <v:textbox style="mso-next-textbox:#_x0000_s1232">
                <w:txbxContent>
                  <w:p w:rsidR="001979A2" w:rsidRPr="00823549" w:rsidRDefault="001979A2" w:rsidP="005E1034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O</w:t>
                    </w:r>
                  </w:p>
                </w:txbxContent>
              </v:textbox>
            </v:shape>
            <v:shape id="_x0000_s1233" type="#_x0000_t202" style="position:absolute;left:5173;top:8803;width:611;height:485;mso-width-relative:margin;mso-height-relative:margin" filled="f" stroked="f">
              <v:textbox style="mso-next-textbox:#_x0000_s1233">
                <w:txbxContent>
                  <w:p w:rsidR="001979A2" w:rsidRPr="00823549" w:rsidRDefault="001979A2" w:rsidP="005E1034">
                    <w:pPr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  <w:t>d</w:t>
                    </w: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  <w:vertAlign w:val="superscript"/>
                      </w:rPr>
                      <w:t>*</w:t>
                    </w:r>
                  </w:p>
                </w:txbxContent>
              </v:textbox>
            </v:shape>
            <v:shape id="_x0000_s1234" type="#_x0000_t202" style="position:absolute;left:5367;top:10022;width:465;height:485;mso-width-relative:margin;mso-height-relative:margin" filled="f" stroked="f">
              <v:textbox style="mso-next-textbox:#_x0000_s1234">
                <w:txbxContent>
                  <w:p w:rsidR="001979A2" w:rsidRPr="001035AF" w:rsidRDefault="001979A2" w:rsidP="001035AF">
                    <w:pPr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  <w:t>φ</w:t>
                    </w:r>
                  </w:p>
                </w:txbxContent>
              </v:textbox>
            </v:shape>
            <v:shape id="_x0000_s1235" type="#_x0000_t202" style="position:absolute;left:5985;top:9499;width:465;height:688;mso-width-relative:margin;mso-height-relative:margin" filled="f" stroked="f">
              <v:textbox style="mso-next-textbox:#_x0000_s1235">
                <w:txbxContent>
                  <w:p w:rsidR="001979A2" w:rsidRPr="00823549" w:rsidRDefault="001979A2" w:rsidP="001035AF">
                    <w:pPr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  <w:t>χ</w:t>
                    </w:r>
                  </w:p>
                </w:txbxContent>
              </v:textbox>
            </v:shape>
          </v:group>
        </w:pict>
      </w: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1035AF" w:rsidRDefault="001035AF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481575" w:rsidRDefault="00946203" w:rsidP="0064235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1035AF" w:rsidRPr="00B56359" w:rsidRDefault="001035AF" w:rsidP="00481575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Figure </w:t>
      </w:r>
      <w:r w:rsidR="00AB1FE8"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.3 </w:t>
      </w:r>
      <w:r w:rsidR="00E338A3"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Trièdre</w:t>
      </w:r>
      <w:r w:rsidRPr="00B563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attaché au cristal</w:t>
      </w:r>
    </w:p>
    <w:p w:rsidR="001035AF" w:rsidRDefault="00AA783E" w:rsidP="001035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 w:rsidR="00103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5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5AF">
        <w:rPr>
          <w:rFonts w:ascii="Times New Roman" w:eastAsia="Times New Roman" w:hAnsi="Times New Roman" w:cs="Times New Roman"/>
          <w:sz w:val="24"/>
          <w:szCs w:val="24"/>
        </w:rPr>
        <w:t>est parallèle au faisceau incident,</w:t>
      </w:r>
    </w:p>
    <w:p w:rsidR="001035AF" w:rsidRDefault="00AA783E" w:rsidP="001035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Z</m:t>
            </m:r>
          </m:e>
        </m:acc>
      </m:oMath>
      <w:r w:rsidR="00103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5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5AF">
        <w:rPr>
          <w:rFonts w:ascii="Times New Roman" w:eastAsia="Times New Roman" w:hAnsi="Times New Roman" w:cs="Times New Roman"/>
          <w:sz w:val="24"/>
          <w:szCs w:val="24"/>
        </w:rPr>
        <w:t>est vertical au faisceau incident,</w:t>
      </w:r>
    </w:p>
    <w:p w:rsidR="00BA0B76" w:rsidRDefault="00AA783E" w:rsidP="00BA0B76">
      <w:pPr>
        <w:jc w:val="both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Y</m:t>
            </m:r>
          </m:e>
        </m:acc>
      </m:oMath>
      <w:r w:rsidR="00103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5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5AF">
        <w:rPr>
          <w:rFonts w:ascii="Times New Roman" w:eastAsia="Times New Roman" w:hAnsi="Times New Roman" w:cs="Times New Roman"/>
          <w:sz w:val="24"/>
          <w:szCs w:val="24"/>
        </w:rPr>
        <w:t>est tel que le trièdre XYZ soit direct.</w:t>
      </w:r>
    </w:p>
    <w:p w:rsidR="00764060" w:rsidRDefault="00764060" w:rsidP="00BA0B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déduit les coordonnées </w:t>
      </w:r>
      <w:r w:rsidRPr="00764060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4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OM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=2</m:t>
        </m:r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Bragg</m:t>
                </m:r>
              </m:sub>
            </m:sSub>
          </m:e>
        </m:func>
      </m:oMath>
    </w:p>
    <w:p w:rsidR="00764060" w:rsidRPr="00103034" w:rsidRDefault="0064312A" w:rsidP="00D27062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X=2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θ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χ</m:t>
              </m:r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func>
        </m:oMath>
      </m:oMathPara>
    </w:p>
    <w:p w:rsidR="00D27062" w:rsidRPr="00103034" w:rsidRDefault="0064312A" w:rsidP="00D27062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Y=2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θ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χ</m:t>
              </m:r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func>
        </m:oMath>
      </m:oMathPara>
    </w:p>
    <w:p w:rsidR="00D27062" w:rsidRPr="00103034" w:rsidRDefault="0064312A" w:rsidP="00D27062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X=-2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θ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χ</m:t>
              </m:r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</m:t>
          </m:r>
        </m:oMath>
      </m:oMathPara>
    </w:p>
    <w:p w:rsidR="00D27062" w:rsidRDefault="00D27062" w:rsidP="00D270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position de réflexion est représentée par un point dans l’espace réciproque avec les coordonnées (x, y, z).</w:t>
      </w:r>
    </w:p>
    <w:p w:rsidR="00F32A58" w:rsidRDefault="00F32A58" w:rsidP="001673BD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2D1B" w:rsidRDefault="007B2D1B" w:rsidP="001673BD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2D1B" w:rsidRDefault="007B2D1B" w:rsidP="0048157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73BD" w:rsidRDefault="001673BD" w:rsidP="007B2D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Comment procède t-on pour enregistrer le spectre de diffraction d’un cristal ?</w:t>
      </w:r>
    </w:p>
    <w:p w:rsidR="00103034" w:rsidRDefault="00D27062" w:rsidP="007B2D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435">
        <w:rPr>
          <w:rFonts w:ascii="Times New Roman" w:hAnsi="Times New Roman" w:cs="Times New Roman"/>
          <w:sz w:val="24"/>
          <w:szCs w:val="24"/>
        </w:rPr>
        <w:t>L’ordinateur est muni d’une procédure permettant au diffractomètre d’effectuer une recherche aléatoire de 25 réflexions. Ces résultats sont analysés pour trouver les trois plus</w:t>
      </w:r>
      <w:r w:rsidR="00E74E16">
        <w:rPr>
          <w:rFonts w:ascii="Times New Roman" w:hAnsi="Times New Roman" w:cs="Times New Roman"/>
          <w:sz w:val="24"/>
          <w:szCs w:val="24"/>
        </w:rPr>
        <w:t xml:space="preserve"> </w:t>
      </w:r>
      <w:r w:rsidR="008C2FAB">
        <w:rPr>
          <w:rFonts w:ascii="Times New Roman" w:hAnsi="Times New Roman" w:cs="Times New Roman"/>
          <w:sz w:val="24"/>
          <w:szCs w:val="24"/>
        </w:rPr>
        <w:t>courts</w:t>
      </w:r>
      <w:r w:rsidR="00E74E16">
        <w:rPr>
          <w:rFonts w:ascii="Times New Roman" w:hAnsi="Times New Roman" w:cs="Times New Roman"/>
          <w:sz w:val="24"/>
          <w:szCs w:val="24"/>
        </w:rPr>
        <w:t xml:space="preserve"> vecteurs dans le réseau réciproque non situés dans un même </w:t>
      </w:r>
      <w:r w:rsidR="00ED40F9">
        <w:rPr>
          <w:rFonts w:ascii="Times New Roman" w:hAnsi="Times New Roman" w:cs="Times New Roman"/>
          <w:sz w:val="24"/>
          <w:szCs w:val="24"/>
        </w:rPr>
        <w:t>plan</w:t>
      </w:r>
      <w:r w:rsidR="00E74E16">
        <w:rPr>
          <w:rFonts w:ascii="Times New Roman" w:hAnsi="Times New Roman" w:cs="Times New Roman"/>
          <w:sz w:val="24"/>
          <w:szCs w:val="24"/>
        </w:rPr>
        <w:t>.</w:t>
      </w:r>
    </w:p>
    <w:p w:rsidR="00ED40F9" w:rsidRDefault="00ED40F9" w:rsidP="007B2D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Soie</w:t>
      </w:r>
      <w:r w:rsidRPr="00426648">
        <w:rPr>
          <w:rFonts w:ascii="Times New Roman" w:hAnsi="Times New Roman" w:cs="Times New Roman"/>
          <w:sz w:val="24"/>
          <w:szCs w:val="24"/>
        </w:rPr>
        <w:t xml:space="preserve">nt,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</m:oMath>
      <w:r w:rsidR="00426648" w:rsidRPr="004266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</m:oMath>
      <w:r w:rsidR="00426648" w:rsidRPr="00426648">
        <w:rPr>
          <w:rFonts w:ascii="Times New Roman" w:eastAsia="Times New Roman" w:hAnsi="Times New Roman" w:cs="Times New Roman"/>
          <w:sz w:val="24"/>
          <w:szCs w:val="24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</m:oMath>
      <w:r w:rsidR="00426648">
        <w:rPr>
          <w:rFonts w:ascii="Times New Roman" w:eastAsia="Times New Roman" w:hAnsi="Times New Roman" w:cs="Times New Roman"/>
          <w:sz w:val="24"/>
          <w:szCs w:val="24"/>
        </w:rPr>
        <w:t xml:space="preserve"> les trois vecteurs trouvés.</w:t>
      </w:r>
    </w:p>
    <w:p w:rsidR="00426648" w:rsidRPr="0028218C" w:rsidRDefault="00AA783E" w:rsidP="007B2D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acc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</m:m>
          </m:e>
        </m:d>
      </m:oMath>
      <w:r w:rsidR="002821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</m:acc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                      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acc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bSup>
                </m:e>
              </m:mr>
            </m:m>
          </m:e>
        </m:d>
      </m:oMath>
    </w:p>
    <w:p w:rsidR="00103034" w:rsidRDefault="00341DA5" w:rsidP="007B2D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peut de la sorte former la matrice (UB) dite matrice d’orientation définie par :</w:t>
      </w:r>
    </w:p>
    <w:p w:rsidR="006F6877" w:rsidRDefault="0064312A" w:rsidP="002A118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UB≡ 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z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z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z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</m:oMath>
      </m:oMathPara>
    </w:p>
    <w:p w:rsidR="005B2E51" w:rsidRDefault="005B2E51" w:rsidP="007B2D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connaissance des </w:t>
      </w:r>
      <w:r w:rsidRPr="005B2E51">
        <w:rPr>
          <w:rFonts w:ascii="Times New Roman" w:eastAsia="Times New Roman" w:hAnsi="Times New Roman" w:cs="Times New Roman"/>
          <w:sz w:val="24"/>
          <w:szCs w:val="24"/>
        </w:rPr>
        <w:t xml:space="preserve">angles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ω, χ, φ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</m:oMath>
      <w:r w:rsidR="00C50D30">
        <w:rPr>
          <w:rFonts w:ascii="Times New Roman" w:eastAsia="Times New Roman" w:hAnsi="Times New Roman" w:cs="Times New Roman"/>
          <w:sz w:val="24"/>
          <w:szCs w:val="24"/>
        </w:rPr>
        <w:t>et de la matrice UB définit alors parfaitement les indices de Miller des différentes réflexions par la relation suivante :</w:t>
      </w:r>
    </w:p>
    <w:p w:rsidR="007812CC" w:rsidRPr="007B2D1B" w:rsidRDefault="00AA783E" w:rsidP="002A118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4"/>
              <w:szCs w:val="24"/>
            </w:rPr>
            <m:t>=UB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</m:t>
                    </m:r>
                  </m:e>
                </m:mr>
              </m:m>
            </m:e>
          </m:d>
        </m:oMath>
      </m:oMathPara>
    </w:p>
    <w:p w:rsidR="005E6925" w:rsidRPr="007812CC" w:rsidRDefault="00FB01DA" w:rsidP="007B2D1B">
      <w:pPr>
        <w:pStyle w:val="Retraitcorpsdetexte"/>
        <w:spacing w:line="360" w:lineRule="auto"/>
        <w:ind w:left="0"/>
        <w:jc w:val="both"/>
        <w:rPr>
          <w:sz w:val="24"/>
          <w:szCs w:val="24"/>
        </w:rPr>
      </w:pPr>
      <w:r w:rsidRPr="00FB01DA">
        <w:rPr>
          <w:rFonts w:ascii="Times New Roman" w:hAnsi="Times New Roman" w:cs="Times New Roman"/>
          <w:b/>
          <w:bCs/>
          <w:sz w:val="24"/>
          <w:szCs w:val="24"/>
          <w:u w:val="single"/>
        </w:rPr>
        <w:t>1.4. L’ordinateur :</w:t>
      </w:r>
    </w:p>
    <w:p w:rsidR="00FB01DA" w:rsidRPr="00103034" w:rsidRDefault="00072FC0" w:rsidP="002A118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C’est un ordinateur du type </w:t>
      </w:r>
      <w:r w:rsidR="002A118F">
        <w:rPr>
          <w:rFonts w:ascii="Times New Roman" w:hAnsi="Times New Roman" w:cs="Times New Roman"/>
          <w:sz w:val="24"/>
          <w:szCs w:val="24"/>
        </w:rPr>
        <w:t>Pentium IV</w:t>
      </w:r>
      <w:r>
        <w:rPr>
          <w:rFonts w:ascii="Times New Roman" w:hAnsi="Times New Roman" w:cs="Times New Roman"/>
          <w:sz w:val="24"/>
          <w:szCs w:val="24"/>
        </w:rPr>
        <w:t xml:space="preserve">, de grande capacité, qui met en œuvre un certain nombre de logiciels pour piloter les différents rotations du goniomètre et à accumules puis traiter les données sur un disque grâce à une bibliothèque de logiciels. Les programmes essentiellement utilisés sont </w:t>
      </w:r>
      <w:r w:rsidRPr="00072FC0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273E9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A118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72FC0">
        <w:rPr>
          <w:rFonts w:ascii="Times New Roman" w:hAnsi="Times New Roman" w:cs="Times New Roman"/>
          <w:b/>
          <w:bCs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 :     </w:t>
      </w:r>
    </w:p>
    <w:p w:rsidR="00103034" w:rsidRPr="00861211" w:rsidRDefault="00861211" w:rsidP="007B2D1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1211">
        <w:rPr>
          <w:rFonts w:ascii="Times New Roman" w:hAnsi="Times New Roman" w:cs="Times New Roman"/>
          <w:b/>
          <w:bCs/>
          <w:sz w:val="24"/>
          <w:szCs w:val="24"/>
        </w:rPr>
        <w:t>‹‹ Peak Hunting ›› :</w:t>
      </w:r>
    </w:p>
    <w:p w:rsidR="00C11BED" w:rsidRDefault="00BE2AD0" w:rsidP="007B2D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C’est un programme extrêmement performant </w:t>
      </w:r>
      <w:r w:rsidR="00C11BED">
        <w:rPr>
          <w:rFonts w:ascii="Times New Roman" w:hAnsi="Times New Roman" w:cs="Times New Roman"/>
          <w:sz w:val="24"/>
          <w:szCs w:val="24"/>
        </w:rPr>
        <w:t>tant en rapidité d’exécution qu’en précision des résultats.</w:t>
      </w:r>
    </w:p>
    <w:p w:rsidR="00861211" w:rsidRDefault="00A2583B" w:rsidP="007B2D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 cours d’une exploitation systématique d’une portion de l’espace, définie par l’opérateur par les limites angulaires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ω, χ, φ,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A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 calculateur trouve vingt cinq réflexions sélectives. A partir de ces réflexions, il détermine comme vu précédemment la matrice UB </w:t>
      </w:r>
      <w:r w:rsidR="00C741D7">
        <w:rPr>
          <w:rFonts w:ascii="Times New Roman" w:hAnsi="Times New Roman" w:cs="Times New Roman"/>
          <w:sz w:val="24"/>
          <w:szCs w:val="24"/>
        </w:rPr>
        <w:t>d’orientation du cristal qui permet le calcul des paramètres de la maille primitive.</w:t>
      </w:r>
    </w:p>
    <w:p w:rsidR="00042EC6" w:rsidRDefault="00D1682A" w:rsidP="008612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Dés lors, il est possible de pratiquer les différents tests de qualité du cristal étudié : profil et largeur de raies, affinement de la maille</w:t>
      </w:r>
      <w:r w:rsidR="00042EC6">
        <w:rPr>
          <w:rFonts w:ascii="Times New Roman" w:hAnsi="Times New Roman" w:cs="Times New Roman"/>
          <w:sz w:val="24"/>
          <w:szCs w:val="24"/>
        </w:rPr>
        <w:t>, comparaison de l’intensité intégrée des réflexions équivalentes.</w:t>
      </w:r>
    </w:p>
    <w:p w:rsidR="00042EC6" w:rsidRDefault="00042EC6" w:rsidP="008612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Lorsque le cristal répond à différents critère de qualité, on peut procéder à l’enregistrement d’une collection des données.</w:t>
      </w:r>
    </w:p>
    <w:p w:rsidR="00BD7591" w:rsidRDefault="00BD7591" w:rsidP="00BD7591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121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‹‹ </w:t>
      </w:r>
      <w:r>
        <w:rPr>
          <w:rFonts w:ascii="Times New Roman" w:hAnsi="Times New Roman" w:cs="Times New Roman"/>
          <w:b/>
          <w:bCs/>
          <w:sz w:val="24"/>
          <w:szCs w:val="24"/>
        </w:rPr>
        <w:t>Step Scan Data Collection</w:t>
      </w:r>
      <w:r w:rsidRPr="00861211">
        <w:rPr>
          <w:rFonts w:ascii="Times New Roman" w:hAnsi="Times New Roman" w:cs="Times New Roman"/>
          <w:b/>
          <w:bCs/>
          <w:sz w:val="24"/>
          <w:szCs w:val="24"/>
        </w:rPr>
        <w:t xml:space="preserve"> ›› :</w:t>
      </w:r>
    </w:p>
    <w:p w:rsidR="00BD7591" w:rsidRPr="00BD7591" w:rsidRDefault="007D098C" w:rsidP="00CC08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 programme permet d’enregistrer point par point le profil  de chaque réflexion. Pour une réflexion mesurée, ayant un angle de </w:t>
      </w:r>
      <w:r w:rsidR="00CC0889">
        <w:rPr>
          <w:rFonts w:ascii="Times New Roman" w:hAnsi="Times New Roman" w:cs="Times New Roman"/>
          <w:sz w:val="24"/>
          <w:szCs w:val="24"/>
        </w:rPr>
        <w:t xml:space="preserve">Bragg </w:t>
      </w:r>
      <w:r w:rsidR="00CC0889">
        <w:rPr>
          <w:rFonts w:ascii="Times New Roman" w:hAnsi="Times New Roman" w:cs="Times New Roman"/>
          <w:sz w:val="24"/>
          <w:szCs w:val="24"/>
        </w:rPr>
        <w:sym w:font="Symbol" w:char="F071"/>
      </w:r>
      <w:r>
        <w:rPr>
          <w:rFonts w:ascii="Times New Roman" w:eastAsia="Times New Roman" w:hAnsi="Times New Roman" w:cs="Times New Roman"/>
          <w:iCs/>
          <w:sz w:val="24"/>
          <w:szCs w:val="24"/>
        </w:rPr>
        <w:t>, on fait tourner le cristal à une vitesse angulaire donnée, d’un angle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2ε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026D">
        <w:rPr>
          <w:rFonts w:ascii="Times New Roman" w:hAnsi="Times New Roman" w:cs="Times New Roman"/>
          <w:sz w:val="24"/>
          <w:szCs w:val="24"/>
        </w:rPr>
        <w:t>fixé et qui dépend du type de cristal étudié (mosa</w:t>
      </w:r>
      <w:r w:rsidR="00F8026D" w:rsidRPr="00F8026D">
        <w:rPr>
          <w:rFonts w:ascii="Times New Roman" w:hAnsi="Times New Roman" w:cs="Times New Roman"/>
          <w:sz w:val="24"/>
          <w:szCs w:val="24"/>
        </w:rPr>
        <w:t>i</w:t>
      </w:r>
      <w:r w:rsidR="00F8026D">
        <w:rPr>
          <w:rFonts w:ascii="Times New Roman" w:hAnsi="Times New Roman" w:cs="Times New Roman"/>
          <w:sz w:val="24"/>
          <w:szCs w:val="24"/>
        </w:rPr>
        <w:t xml:space="preserve">cité). Le profil de la réflexion est </w:t>
      </w:r>
      <w:r w:rsidR="00F8026D" w:rsidRPr="00F8026D">
        <w:rPr>
          <w:rFonts w:ascii="Times New Roman" w:hAnsi="Times New Roman" w:cs="Times New Roman"/>
          <w:sz w:val="24"/>
          <w:szCs w:val="24"/>
        </w:rPr>
        <w:t xml:space="preserve">enregistré entre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-ε et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+ε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F80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0E57">
        <w:rPr>
          <w:rFonts w:ascii="Times New Roman" w:eastAsia="Times New Roman" w:hAnsi="Times New Roman" w:cs="Times New Roman"/>
          <w:sz w:val="24"/>
          <w:szCs w:val="24"/>
        </w:rPr>
        <w:t>avec un pas déterminé.</w:t>
      </w:r>
    </w:p>
    <w:p w:rsidR="008A6F5E" w:rsidRDefault="008A6F5E" w:rsidP="008612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obtient une meilleure précision sur l’intensité et ceci présente un grand intérêt dans le cas de raies de faible intensité. De plus le profil de chaque raie peut être examiné à tout moment au cours de l’exploitation des données.</w:t>
      </w:r>
    </w:p>
    <w:p w:rsidR="003C7A49" w:rsidRPr="002E24A8" w:rsidRDefault="003C7A49" w:rsidP="00417996">
      <w:pPr>
        <w:rPr>
          <w:rFonts w:ascii="Times New Roman" w:hAnsi="Times New Roman" w:cs="Times New Roman"/>
          <w:sz w:val="24"/>
          <w:szCs w:val="24"/>
        </w:rPr>
      </w:pPr>
      <w:r w:rsidRPr="003C7A49">
        <w:rPr>
          <w:rFonts w:ascii="Times New Roman" w:hAnsi="Times New Roman" w:cs="Times New Roman"/>
          <w:b/>
          <w:bCs/>
          <w:sz w:val="24"/>
          <w:szCs w:val="24"/>
          <w:u w:val="single"/>
        </w:rPr>
        <w:t>2. Choix du monocristal :</w:t>
      </w:r>
    </w:p>
    <w:p w:rsidR="003C7A49" w:rsidRDefault="00AA3786" w:rsidP="003C7A4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développement des matériaux nouveaux nécessite généralement une étude physique de l’état solide, celle-ci ne peut être conduite de façon détaillée que grâce à l’emploi d’échantillons monocristallins.</w:t>
      </w:r>
    </w:p>
    <w:p w:rsidR="00AA3786" w:rsidRDefault="00613184" w:rsidP="001979A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monocristal désir</w:t>
      </w:r>
      <w:r w:rsidR="001979A2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doit satisfaire </w:t>
      </w:r>
      <w:r w:rsidR="001979A2">
        <w:rPr>
          <w:rFonts w:ascii="Times New Roman" w:hAnsi="Times New Roman" w:cs="Times New Roman"/>
          <w:sz w:val="24"/>
          <w:szCs w:val="24"/>
        </w:rPr>
        <w:t>aux</w:t>
      </w:r>
      <w:r>
        <w:rPr>
          <w:rFonts w:ascii="Times New Roman" w:hAnsi="Times New Roman" w:cs="Times New Roman"/>
          <w:sz w:val="24"/>
          <w:szCs w:val="24"/>
        </w:rPr>
        <w:t xml:space="preserve"> critères suivants :</w:t>
      </w:r>
    </w:p>
    <w:p w:rsidR="00613184" w:rsidRDefault="002B40AE" w:rsidP="002B40AE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volume diffractant satisfaisant ;</w:t>
      </w:r>
    </w:p>
    <w:p w:rsidR="002B40AE" w:rsidRDefault="002B40AE" w:rsidP="002B40AE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volume assez réduit pour minimiser les effets d’absorption ;</w:t>
      </w:r>
    </w:p>
    <w:p w:rsidR="00261255" w:rsidRDefault="002B40AE" w:rsidP="00261255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Peut être plongé dans la partie </w:t>
      </w:r>
      <w:r w:rsidR="00261255">
        <w:rPr>
          <w:rFonts w:ascii="Times New Roman" w:hAnsi="Times New Roman" w:cs="Times New Roman"/>
          <w:sz w:val="24"/>
          <w:szCs w:val="24"/>
        </w:rPr>
        <w:t>homogène du faisceau ;</w:t>
      </w:r>
    </w:p>
    <w:p w:rsidR="00261255" w:rsidRDefault="00261255" w:rsidP="00261255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Dois être le plus homogène possible et de forme la plus isotrope ;</w:t>
      </w:r>
    </w:p>
    <w:p w:rsidR="0033760A" w:rsidRDefault="0033760A" w:rsidP="0033760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fin satisfaire à toutes ces conditions, le cristal doit avoir des dimensions moyennes inferieurs à </w:t>
      </w:r>
      <w:smartTag w:uri="urn:schemas-microsoft-com:office:smarttags" w:element="metricconverter">
        <w:smartTagPr>
          <w:attr w:name="ProductID" w:val="0.5 mm"/>
        </w:smartTagPr>
        <w:r>
          <w:rPr>
            <w:rFonts w:ascii="Times New Roman" w:hAnsi="Times New Roman" w:cs="Times New Roman"/>
            <w:sz w:val="24"/>
            <w:szCs w:val="24"/>
          </w:rPr>
          <w:t>0.5 mm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F56C31" w:rsidRPr="00F56C31" w:rsidRDefault="00F56C31" w:rsidP="0033760A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6C31">
        <w:rPr>
          <w:rFonts w:ascii="Times New Roman" w:hAnsi="Times New Roman" w:cs="Times New Roman"/>
          <w:b/>
          <w:bCs/>
          <w:sz w:val="24"/>
          <w:szCs w:val="24"/>
          <w:u w:val="single"/>
        </w:rPr>
        <w:t>3. Recherche de la maille :</w:t>
      </w:r>
    </w:p>
    <w:p w:rsidR="00041773" w:rsidRDefault="00CE6024" w:rsidP="0093163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session de travail sur un diffractomètre automatique du type CAD4 Enraf-Nonius est résumée sur l’organigramme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.1. Dans la première étape, on procède à l’assignement d’un fichier de données pour le contrôle de la manipulation et d’un fichier résultats pour</w:t>
      </w:r>
      <w:r w:rsidR="00041773">
        <w:rPr>
          <w:rFonts w:ascii="Times New Roman" w:hAnsi="Times New Roman" w:cs="Times New Roman"/>
          <w:sz w:val="24"/>
          <w:szCs w:val="24"/>
        </w:rPr>
        <w:t xml:space="preserve"> l’enregistrement du spectre. On passe tout d’abord à la détermination préliminaire de la maille cristalline.</w:t>
      </w:r>
      <w:r w:rsidR="00BC79E2" w:rsidRPr="00BC79E2">
        <w:rPr>
          <w:rFonts w:ascii="Times New Roman" w:hAnsi="Times New Roman" w:cs="Times New Roman"/>
          <w:noProof/>
          <w:sz w:val="24"/>
          <w:szCs w:val="24"/>
          <w:lang w:eastAsia="fr-FR"/>
        </w:rPr>
        <w:t xml:space="preserve"> </w:t>
      </w:r>
      <w:r w:rsidR="0064312A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5496515" cy="1476375"/>
            <wp:effectExtent l="76200" t="0" r="66085" b="0"/>
            <wp:docPr id="69" name="Diagramm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103034" w:rsidRPr="00327454" w:rsidRDefault="00CE6024" w:rsidP="009316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760A">
        <w:rPr>
          <w:rFonts w:ascii="Times New Roman" w:hAnsi="Times New Roman" w:cs="Times New Roman"/>
          <w:sz w:val="24"/>
          <w:szCs w:val="24"/>
        </w:rPr>
        <w:t xml:space="preserve"> </w:t>
      </w:r>
      <w:r w:rsidR="00327454" w:rsidRPr="00327454">
        <w:rPr>
          <w:rFonts w:ascii="Times New Roman" w:hAnsi="Times New Roman" w:cs="Times New Roman"/>
          <w:b/>
          <w:bCs/>
          <w:sz w:val="24"/>
          <w:szCs w:val="24"/>
        </w:rPr>
        <w:t xml:space="preserve">Organigramme </w:t>
      </w:r>
      <w:r w:rsidR="00AB1FE8" w:rsidRPr="00AB1F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="00327454" w:rsidRPr="00327454">
        <w:rPr>
          <w:rFonts w:ascii="Times New Roman" w:hAnsi="Times New Roman" w:cs="Times New Roman"/>
          <w:b/>
          <w:bCs/>
          <w:sz w:val="24"/>
          <w:szCs w:val="24"/>
        </w:rPr>
        <w:t>.1 : Les trois étapes principales de l’enregistrement des données</w:t>
      </w:r>
    </w:p>
    <w:p w:rsidR="00CC0889" w:rsidRDefault="00CC0889" w:rsidP="005B42C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F00" w:rsidRDefault="003B66CA" w:rsidP="005B42C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Pour assigner les deux fichiers FCRYST et FILDAT, il suffit de taper l’instruction       </w:t>
      </w:r>
      <w:r w:rsidRPr="003B66CA">
        <w:rPr>
          <w:rFonts w:ascii="Times New Roman" w:hAnsi="Times New Roman" w:cs="Times New Roman"/>
          <w:sz w:val="24"/>
          <w:szCs w:val="24"/>
        </w:rPr>
        <w:t xml:space="preserve">‹‹ </w:t>
      </w:r>
      <w:r>
        <w:rPr>
          <w:rFonts w:ascii="Times New Roman" w:hAnsi="Times New Roman" w:cs="Times New Roman"/>
          <w:sz w:val="24"/>
          <w:szCs w:val="24"/>
        </w:rPr>
        <w:t>Goncon</w:t>
      </w:r>
      <w:r w:rsidRPr="003B66CA">
        <w:rPr>
          <w:rFonts w:ascii="Times New Roman" w:hAnsi="Times New Roman" w:cs="Times New Roman"/>
          <w:sz w:val="24"/>
          <w:szCs w:val="24"/>
        </w:rPr>
        <w:t xml:space="preserve"> ››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EBF" w:rsidRDefault="0037401F" w:rsidP="00547EB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401F">
        <w:rPr>
          <w:rFonts w:ascii="Times New Roman" w:hAnsi="Times New Roman" w:cs="Times New Roman"/>
          <w:sz w:val="24"/>
          <w:szCs w:val="24"/>
        </w:rPr>
        <w:t>L’obtention pratique de la maille s’effectue en prenant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7EBF">
        <w:rPr>
          <w:rFonts w:ascii="Times New Roman" w:hAnsi="Times New Roman" w:cs="Times New Roman"/>
          <w:sz w:val="24"/>
          <w:szCs w:val="24"/>
        </w:rPr>
        <w:t xml:space="preserve">trois vecteurs. Ces trois vecteurs forment une base à partir d’un ensemble de 25 réflexions récoltées de </w:t>
      </w:r>
      <w:r w:rsidR="00E8560E">
        <w:rPr>
          <w:rFonts w:ascii="Times New Roman" w:hAnsi="Times New Roman" w:cs="Times New Roman"/>
          <w:sz w:val="24"/>
          <w:szCs w:val="24"/>
        </w:rPr>
        <w:t>façon</w:t>
      </w:r>
      <w:r w:rsidR="00547EBF">
        <w:rPr>
          <w:rFonts w:ascii="Times New Roman" w:hAnsi="Times New Roman" w:cs="Times New Roman"/>
          <w:sz w:val="24"/>
          <w:szCs w:val="24"/>
        </w:rPr>
        <w:t xml:space="preserve"> aléatoire dans l’espace réciproque.</w:t>
      </w:r>
    </w:p>
    <w:p w:rsidR="00C51F7B" w:rsidRDefault="00E8560E" w:rsidP="001979A2">
      <w:pPr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général, la recherche de 25 réflexions se fait en deux heures (le domaine de balayage correspond à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θ</m:t>
        </m:r>
        <m:r>
          <w:rPr>
            <w:rFonts w:ascii="Cambria Math" w:hAnsi="Cambria Math" w:cs="Times New Roman"/>
            <w:sz w:val="24"/>
            <w:szCs w:val="24"/>
          </w:rPr>
          <m:t>&gt;4, 0≤φ≤120,  0≤χ≤30</m:t>
        </m:r>
      </m:oMath>
      <w:r w:rsidRPr="006F221B">
        <w:rPr>
          <w:rFonts w:ascii="Times New Roman" w:hAnsi="Times New Roman" w:cs="Times New Roman"/>
          <w:iCs/>
          <w:sz w:val="24"/>
          <w:szCs w:val="24"/>
        </w:rPr>
        <w:t>)</w:t>
      </w:r>
      <w:r w:rsidR="00F1650A">
        <w:rPr>
          <w:rFonts w:ascii="Times New Roman" w:hAnsi="Times New Roman" w:cs="Times New Roman"/>
          <w:iCs/>
          <w:sz w:val="24"/>
          <w:szCs w:val="24"/>
        </w:rPr>
        <w:t>. Si cette récolte corresp</w:t>
      </w:r>
      <w:r w:rsidR="00C51F7B">
        <w:rPr>
          <w:rFonts w:ascii="Times New Roman" w:hAnsi="Times New Roman" w:cs="Times New Roman"/>
          <w:iCs/>
          <w:sz w:val="24"/>
          <w:szCs w:val="24"/>
        </w:rPr>
        <w:t>o</w:t>
      </w:r>
      <w:r w:rsidR="00F1650A">
        <w:rPr>
          <w:rFonts w:ascii="Times New Roman" w:hAnsi="Times New Roman" w:cs="Times New Roman"/>
          <w:iCs/>
          <w:sz w:val="24"/>
          <w:szCs w:val="24"/>
        </w:rPr>
        <w:t>nd</w:t>
      </w:r>
      <w:r w:rsidR="00C51F7B">
        <w:rPr>
          <w:rFonts w:ascii="Times New Roman" w:hAnsi="Times New Roman" w:cs="Times New Roman"/>
          <w:iCs/>
          <w:sz w:val="24"/>
          <w:szCs w:val="24"/>
        </w:rPr>
        <w:t xml:space="preserve"> à un bon enregistrement, on a alors s</w:t>
      </w:r>
      <w:r w:rsidR="001979A2">
        <w:rPr>
          <w:rFonts w:ascii="Times New Roman" w:hAnsi="Times New Roman" w:cs="Times New Roman"/>
          <w:iCs/>
          <w:sz w:val="24"/>
          <w:szCs w:val="24"/>
        </w:rPr>
        <w:t>a</w:t>
      </w:r>
      <w:r w:rsidR="00C51F7B">
        <w:rPr>
          <w:rFonts w:ascii="Times New Roman" w:hAnsi="Times New Roman" w:cs="Times New Roman"/>
          <w:iCs/>
          <w:sz w:val="24"/>
          <w:szCs w:val="24"/>
        </w:rPr>
        <w:t xml:space="preserve">ns aucune difficulté la maille primitive. Le traitement de 25 réflexions s’effectue selon l’organigramme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="00C51F7B">
        <w:rPr>
          <w:rFonts w:ascii="Times New Roman" w:hAnsi="Times New Roman" w:cs="Times New Roman"/>
          <w:iCs/>
          <w:sz w:val="24"/>
          <w:szCs w:val="24"/>
        </w:rPr>
        <w:t>.2.</w:t>
      </w:r>
    </w:p>
    <w:p w:rsidR="007B2D1B" w:rsidRDefault="00C168A0" w:rsidP="007055A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Tout d’abord grâce au programme</w:t>
      </w:r>
      <w:r w:rsidR="0032242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2422" w:rsidRPr="003B66CA">
        <w:rPr>
          <w:rFonts w:ascii="Times New Roman" w:hAnsi="Times New Roman" w:cs="Times New Roman"/>
          <w:sz w:val="24"/>
          <w:szCs w:val="24"/>
        </w:rPr>
        <w:t xml:space="preserve">‹‹ </w:t>
      </w:r>
      <w:r w:rsidR="00322422">
        <w:rPr>
          <w:rFonts w:ascii="Times New Roman" w:hAnsi="Times New Roman" w:cs="Times New Roman"/>
          <w:sz w:val="24"/>
          <w:szCs w:val="24"/>
        </w:rPr>
        <w:t>SEARCH</w:t>
      </w:r>
      <w:r w:rsidR="00322422" w:rsidRPr="003B66CA">
        <w:rPr>
          <w:rFonts w:ascii="Times New Roman" w:hAnsi="Times New Roman" w:cs="Times New Roman"/>
          <w:sz w:val="24"/>
          <w:szCs w:val="24"/>
        </w:rPr>
        <w:t xml:space="preserve"> ››</w:t>
      </w:r>
      <w:r w:rsidR="00322422">
        <w:rPr>
          <w:rFonts w:ascii="Times New Roman" w:hAnsi="Times New Roman" w:cs="Times New Roman"/>
          <w:sz w:val="24"/>
          <w:szCs w:val="24"/>
        </w:rPr>
        <w:t xml:space="preserve"> on ramène les plans réticulaires en position de diffraction de Bragg. Par la suite, le programme  </w:t>
      </w:r>
      <w:r w:rsidR="00322422" w:rsidRPr="003B66CA">
        <w:rPr>
          <w:rFonts w:ascii="Times New Roman" w:hAnsi="Times New Roman" w:cs="Times New Roman"/>
          <w:sz w:val="24"/>
          <w:szCs w:val="24"/>
        </w:rPr>
        <w:t xml:space="preserve">‹‹ </w:t>
      </w:r>
      <w:r w:rsidR="00322422">
        <w:rPr>
          <w:rFonts w:ascii="Times New Roman" w:hAnsi="Times New Roman" w:cs="Times New Roman"/>
          <w:sz w:val="24"/>
          <w:szCs w:val="24"/>
        </w:rPr>
        <w:t>LS</w:t>
      </w:r>
      <w:r w:rsidR="00322422" w:rsidRPr="003B66CA">
        <w:rPr>
          <w:rFonts w:ascii="Times New Roman" w:hAnsi="Times New Roman" w:cs="Times New Roman"/>
          <w:sz w:val="24"/>
          <w:szCs w:val="24"/>
        </w:rPr>
        <w:t xml:space="preserve"> ››</w:t>
      </w:r>
      <w:r w:rsidR="00322422">
        <w:rPr>
          <w:rFonts w:ascii="Times New Roman" w:hAnsi="Times New Roman" w:cs="Times New Roman"/>
          <w:sz w:val="24"/>
          <w:szCs w:val="24"/>
        </w:rPr>
        <w:t xml:space="preserve"> permet, par un jeu </w:t>
      </w:r>
      <w:r w:rsidR="0016254D">
        <w:rPr>
          <w:rFonts w:ascii="Times New Roman" w:hAnsi="Times New Roman" w:cs="Times New Roman"/>
          <w:sz w:val="24"/>
          <w:szCs w:val="24"/>
        </w:rPr>
        <w:t xml:space="preserve">adéquat des fenêtres </w:t>
      </w:r>
      <w:r w:rsidR="005661E8">
        <w:rPr>
          <w:rFonts w:ascii="Times New Roman" w:hAnsi="Times New Roman" w:cs="Times New Roman"/>
          <w:sz w:val="24"/>
          <w:szCs w:val="24"/>
        </w:rPr>
        <w:t xml:space="preserve">du détecteur, de mieux centrer les réflexions trouvées. Parmi les 25 réflexions ainsi déterminées, on cherche les trois vecteurs les plus </w:t>
      </w:r>
      <w:r w:rsidR="00CD141A">
        <w:rPr>
          <w:rFonts w:ascii="Times New Roman" w:hAnsi="Times New Roman" w:cs="Times New Roman"/>
          <w:sz w:val="24"/>
          <w:szCs w:val="24"/>
        </w:rPr>
        <w:t>courts</w:t>
      </w:r>
      <w:r w:rsidR="005661E8">
        <w:rPr>
          <w:rFonts w:ascii="Times New Roman" w:hAnsi="Times New Roman" w:cs="Times New Roman"/>
          <w:sz w:val="24"/>
          <w:szCs w:val="24"/>
        </w:rPr>
        <w:t xml:space="preserve"> permettant d’engendrer tout le réseau</w:t>
      </w:r>
      <w:r w:rsidR="00CD141A">
        <w:rPr>
          <w:rFonts w:ascii="Times New Roman" w:hAnsi="Times New Roman" w:cs="Times New Roman"/>
          <w:sz w:val="24"/>
          <w:szCs w:val="24"/>
        </w:rPr>
        <w:t xml:space="preserve"> réciproque à l’aide de programme </w:t>
      </w:r>
      <w:r w:rsidR="005661E8">
        <w:rPr>
          <w:rFonts w:ascii="Times New Roman" w:hAnsi="Times New Roman" w:cs="Times New Roman"/>
          <w:sz w:val="24"/>
          <w:szCs w:val="24"/>
        </w:rPr>
        <w:t xml:space="preserve"> </w:t>
      </w:r>
      <w:r w:rsidR="00CD141A" w:rsidRPr="003B66CA">
        <w:rPr>
          <w:rFonts w:ascii="Times New Roman" w:hAnsi="Times New Roman" w:cs="Times New Roman"/>
          <w:sz w:val="24"/>
          <w:szCs w:val="24"/>
        </w:rPr>
        <w:t xml:space="preserve">‹‹ </w:t>
      </w:r>
      <w:r w:rsidR="00CD141A">
        <w:rPr>
          <w:rFonts w:ascii="Times New Roman" w:hAnsi="Times New Roman" w:cs="Times New Roman"/>
          <w:sz w:val="24"/>
          <w:szCs w:val="24"/>
        </w:rPr>
        <w:t>INDEX</w:t>
      </w:r>
      <w:r w:rsidR="00CD141A" w:rsidRPr="003B66CA">
        <w:rPr>
          <w:rFonts w:ascii="Times New Roman" w:hAnsi="Times New Roman" w:cs="Times New Roman"/>
          <w:sz w:val="24"/>
          <w:szCs w:val="24"/>
        </w:rPr>
        <w:t xml:space="preserve"> ››</w:t>
      </w:r>
      <w:r w:rsidR="00CD141A">
        <w:rPr>
          <w:rFonts w:ascii="Times New Roman" w:hAnsi="Times New Roman" w:cs="Times New Roman"/>
          <w:sz w:val="24"/>
          <w:szCs w:val="24"/>
        </w:rPr>
        <w:t>. Ces trois vecteurs constituent la maille primitive du réseau recherché.</w:t>
      </w:r>
    </w:p>
    <w:p w:rsidR="007055A5" w:rsidRDefault="007055A5" w:rsidP="007055A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0D73" w:rsidRPr="0037401F" w:rsidRDefault="00AA783E" w:rsidP="004810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164" style="position:absolute;left:0;text-align:left;margin-left:18.4pt;margin-top:8.65pt;width:480.65pt;height:331.7pt;z-index:251653632" coordorigin="1360,1856" coordsize="9613,5629">
            <v:group id="_x0000_s1159" style="position:absolute;left:1360;top:1890;width:3060;height:5595" coordorigin="1410,2100" coordsize="3060,5595">
              <v:group id="_x0000_s1153" style="position:absolute;left:1410;top:2100;width:3060;height:4440" coordorigin="1410,2100" coordsize="3060,4440">
                <v:group id="_x0000_s1133" style="position:absolute;left:1410;top:2100;width:3060;height:1110" coordorigin="1410,2100" coordsize="3060,1110" o:regroupid="1">
                  <v:oval id="_x0000_s1131" style="position:absolute;left:1410;top:2100;width:3060;height:76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oval>
                  <v:shapetype id="_x0000_t103" coordsize="21600,21600" o:spt="103" adj="12960,19440,7200" path="wr@22,0@21@3,,0@21@4@22@14@21@1@21@7@2@12l@2@13,0@8@2@11at@22,0@21@3@2@10@24@16@22@14@21@1@24@16,0@14xear@22@14@21@1@21@7@24@16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0,@15;@2,@11;0,@8;@2,@13;@21,@16" o:connectangles="180,180,180,90,0" textboxrect="@43,@41,@44,@42"/>
                    <v:handles>
                      <v:h position="topLeft,#0" yrange="@37,@27"/>
                      <v:h position="topLeft,#1" yrange="@25,@20"/>
                      <v:h position="#2,bottomRight" xrange="0,@40"/>
                    </v:handles>
                    <o:complex v:ext="view"/>
                  </v:shapetype>
                  <v:shape id="_x0000_s1132" type="#_x0000_t103" style="position:absolute;left:2850;top:2865;width:143;height:34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shape>
                </v:group>
                <v:group id="_x0000_s1134" style="position:absolute;left:1410;top:3210;width:3060;height:1110" coordorigin="1410,2100" coordsize="3060,1110" o:regroupid="1">
                  <v:oval id="_x0000_s1135" style="position:absolute;left:1410;top:2100;width:3060;height:76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oval>
                  <v:shape id="_x0000_s1136" type="#_x0000_t103" style="position:absolute;left:2850;top:2865;width:143;height:34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shape>
                </v:group>
                <v:group id="_x0000_s1143" style="position:absolute;left:1410;top:4320;width:3060;height:1110" coordorigin="1410,2100" coordsize="3060,1110" o:regroupid="1">
                  <v:oval id="_x0000_s1144" style="position:absolute;left:1410;top:2100;width:3060;height:76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oval>
                  <v:shape id="_x0000_s1145" type="#_x0000_t103" style="position:absolute;left:2850;top:2865;width:143;height:34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shape>
                </v:group>
                <v:group id="_x0000_s1146" style="position:absolute;left:1410;top:5430;width:3060;height:1110" coordorigin="1410,2100" coordsize="3060,1110" o:regroupid="1">
                  <v:oval id="_x0000_s1147" style="position:absolute;left:1410;top:2100;width:3060;height:76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oval>
                  <v:shape id="_x0000_s1148" type="#_x0000_t103" style="position:absolute;left:2850;top:2865;width:143;height:345" strokecolor="#d99594" strokeweight="1pt">
                    <v:fill color2="#e5b8b7" focusposition="1" focussize="" focus="100%" type="gradient"/>
                    <v:shadow on="t" type="perspective" color="#622423" opacity=".5" offset="1pt" offset2="-3pt"/>
                  </v:shape>
                </v:group>
              </v:group>
              <v:oval id="_x0000_s1151" style="position:absolute;left:1410;top:6540;width:3060;height:1155" o:regroupid="2" strokecolor="#d99594" strokeweight="1pt">
                <v:fill color2="#e5b8b7" focusposition="1" focussize="" focus="100%" type="gradient"/>
                <v:shadow on="t" type="perspective" color="#622423" opacity=".5" offset="1pt" offset2="-3pt"/>
              </v:oval>
              <v:shape id="_x0000_s1154" type="#_x0000_t202" style="position:absolute;left:2253;top:2296;width:1307;height:393;mso-width-relative:margin;mso-height-relative:margin" filled="f" stroked="f">
                <v:textbox>
                  <w:txbxContent>
                    <w:p w:rsidR="001979A2" w:rsidRPr="00823549" w:rsidRDefault="001979A2" w:rsidP="001931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SEARCH</w:t>
                      </w:r>
                    </w:p>
                  </w:txbxContent>
                </v:textbox>
              </v:shape>
              <v:shape id="_x0000_s1155" type="#_x0000_t202" style="position:absolute;left:2628;top:3390;width:597;height:393;mso-width-relative:margin;mso-height-relative:margin" filled="f" stroked="f">
                <v:textbox>
                  <w:txbxContent>
                    <w:p w:rsidR="001979A2" w:rsidRPr="00823549" w:rsidRDefault="001979A2" w:rsidP="007B16E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LS</w:t>
                      </w:r>
                    </w:p>
                  </w:txbxContent>
                </v:textbox>
              </v:shape>
              <v:shape id="_x0000_s1156" type="#_x0000_t202" style="position:absolute;left:2358;top:4500;width:1137;height:393;mso-width-relative:margin;mso-height-relative:margin" filled="f" stroked="f">
                <v:textbox>
                  <w:txbxContent>
                    <w:p w:rsidR="001979A2" w:rsidRPr="00823549" w:rsidRDefault="001979A2" w:rsidP="007B16E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INDEX</w:t>
                      </w:r>
                    </w:p>
                  </w:txbxContent>
                </v:textbox>
              </v:shape>
              <v:shape id="_x0000_s1157" type="#_x0000_t202" style="position:absolute;left:2358;top:5595;width:1137;height:393;mso-width-relative:margin;mso-height-relative:margin" filled="f" stroked="f">
                <v:textbox>
                  <w:txbxContent>
                    <w:p w:rsidR="001979A2" w:rsidRPr="00823549" w:rsidRDefault="001979A2" w:rsidP="007B16E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TRANS</w:t>
                      </w:r>
                    </w:p>
                  </w:txbxContent>
                </v:textbox>
              </v:shape>
              <v:shape id="_x0000_s1158" type="#_x0000_t202" style="position:absolute;left:1623;top:6720;width:2667;height:945;mso-width-relative:margin;mso-height-relative:margin" filled="f" stroked="f">
                <v:textbox>
                  <w:txbxContent>
                    <w:p w:rsidR="001979A2" w:rsidRPr="00823549" w:rsidRDefault="001979A2" w:rsidP="007B16E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Paramètre de la maille</w:t>
                      </w:r>
                    </w:p>
                    <w:p w:rsidR="001979A2" w:rsidRPr="00823549" w:rsidRDefault="001979A2" w:rsidP="007B16E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  b  c       α  β  γ</w:t>
                      </w:r>
                    </w:p>
                  </w:txbxContent>
                </v:textbox>
              </v:shape>
            </v:group>
            <v:shape id="_x0000_s1160" type="#_x0000_t202" style="position:absolute;left:4140;top:1856;width:6533;height:799;mso-width-relative:margin;mso-height-relative:margin" filled="f" stroked="f">
              <v:textbox>
                <w:txbxContent>
                  <w:p w:rsidR="001979A2" w:rsidRPr="00823549" w:rsidRDefault="001979A2" w:rsidP="00A5116F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 xml:space="preserve">Recherche aléatoire de 25 réflexions dans le réseau </w:t>
                    </w: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  <w:t>réciproque</w:t>
                    </w:r>
                  </w:p>
                </w:txbxContent>
              </v:textbox>
            </v:shape>
            <v:shape id="_x0000_s1161" type="#_x0000_t202" style="position:absolute;left:4140;top:3026;width:6533;height:799;mso-width-relative:margin;mso-height-relative:margin" filled="f" stroked="f">
              <v:textbox>
                <w:txbxContent>
                  <w:p w:rsidR="001979A2" w:rsidRPr="00823549" w:rsidRDefault="001979A2" w:rsidP="00A5116F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Centrage et positionnement précis de l’ensemble des 25 réflexions</w:t>
                    </w:r>
                  </w:p>
                </w:txbxContent>
              </v:textbox>
            </v:shape>
            <v:shape id="_x0000_s1162" type="#_x0000_t202" style="position:absolute;left:4440;top:4121;width:6533;height:799;mso-width-relative:margin;mso-height-relative:margin" filled="f" stroked="f">
              <v:textbox>
                <w:txbxContent>
                  <w:p w:rsidR="001979A2" w:rsidRPr="00823549" w:rsidRDefault="001979A2" w:rsidP="00A5116F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Recherche des 3 plus faibles vecteurs formant une base dans le réseau réciproque</w:t>
                    </w:r>
                  </w:p>
                </w:txbxContent>
              </v:textbox>
            </v:shape>
            <v:shape id="_x0000_s1163" type="#_x0000_t202" style="position:absolute;left:4425;top:5400;width:6533;height:799;mso-width-relative:margin;mso-height-relative:margin" filled="f" stroked="f">
              <v:textbox>
                <w:txbxContent>
                  <w:p w:rsidR="001979A2" w:rsidRPr="00823549" w:rsidRDefault="001979A2" w:rsidP="00A5116F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82354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Transformation de la base trouvée en maille conventionnelle</w:t>
                    </w:r>
                  </w:p>
                </w:txbxContent>
              </v:textbox>
            </v:shape>
          </v:group>
        </w:pict>
      </w:r>
      <w:r w:rsidR="004810CE">
        <w:rPr>
          <w:rFonts w:ascii="Times New Roman" w:hAnsi="Times New Roman" w:cs="Times New Roman"/>
          <w:sz w:val="24"/>
          <w:szCs w:val="24"/>
        </w:rPr>
        <w:t xml:space="preserve">  </w:t>
      </w:r>
      <w:r w:rsidR="00C527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D73" w:rsidRPr="0037401F" w:rsidRDefault="00FD0D73" w:rsidP="005B4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03034" w:rsidRPr="0037401F" w:rsidRDefault="00FD0D73" w:rsidP="00CD14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54D">
        <w:rPr>
          <w:rFonts w:ascii="Times New Roman" w:hAnsi="Times New Roman" w:cs="Times New Roman"/>
          <w:sz w:val="24"/>
          <w:szCs w:val="24"/>
        </w:rPr>
        <w:t xml:space="preserve"> </w:t>
      </w:r>
      <w:r w:rsidR="00322422">
        <w:rPr>
          <w:rFonts w:ascii="Times New Roman" w:hAnsi="Times New Roman" w:cs="Times New Roman"/>
          <w:sz w:val="24"/>
          <w:szCs w:val="24"/>
        </w:rPr>
        <w:t xml:space="preserve">   </w:t>
      </w:r>
      <w:r w:rsidR="002B20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168A0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F165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F221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47EBF">
        <w:rPr>
          <w:rFonts w:ascii="Times New Roman" w:hAnsi="Times New Roman" w:cs="Times New Roman"/>
          <w:sz w:val="24"/>
          <w:szCs w:val="24"/>
        </w:rPr>
        <w:t xml:space="preserve"> </w:t>
      </w:r>
      <w:r w:rsidR="0037401F" w:rsidRPr="003740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D62DC4" w:rsidRDefault="005B42CD" w:rsidP="0093163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D62DC4" w:rsidRPr="00D62DC4">
        <w:rPr>
          <w:rFonts w:ascii="Times New Roman" w:hAnsi="Times New Roman" w:cs="Times New Roman"/>
          <w:b/>
          <w:bCs/>
          <w:sz w:val="24"/>
          <w:szCs w:val="24"/>
        </w:rPr>
        <w:t xml:space="preserve">Organigramme </w:t>
      </w:r>
      <w:r w:rsidR="00AB1FE8" w:rsidRPr="00AB1F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="00D62DC4" w:rsidRPr="00D62DC4">
        <w:rPr>
          <w:rFonts w:ascii="Times New Roman" w:hAnsi="Times New Roman" w:cs="Times New Roman"/>
          <w:b/>
          <w:bCs/>
          <w:sz w:val="24"/>
          <w:szCs w:val="24"/>
        </w:rPr>
        <w:t>.2 : Recherche et affinement de la maille</w:t>
      </w:r>
    </w:p>
    <w:p w:rsidR="007055A5" w:rsidRDefault="00AD57F7" w:rsidP="00AD57F7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7055A5">
        <w:rPr>
          <w:rFonts w:ascii="Times New Roman" w:hAnsi="Times New Roman" w:cs="Times New Roman"/>
          <w:sz w:val="24"/>
          <w:szCs w:val="24"/>
        </w:rPr>
        <w:t>La maille ainsi trouvée est tri</w:t>
      </w:r>
      <w:r w:rsidR="007055A5" w:rsidRPr="001C0E7B">
        <w:rPr>
          <w:rFonts w:ascii="Times New Roman" w:hAnsi="Times New Roman" w:cs="Times New Roman"/>
          <w:sz w:val="24"/>
          <w:szCs w:val="24"/>
        </w:rPr>
        <w:t>clinique</w:t>
      </w:r>
      <w:r w:rsidR="007055A5">
        <w:rPr>
          <w:rFonts w:ascii="Times New Roman" w:hAnsi="Times New Roman" w:cs="Times New Roman"/>
          <w:sz w:val="24"/>
          <w:szCs w:val="24"/>
        </w:rPr>
        <w:t xml:space="preserve"> avec les paramètres : </w:t>
      </w:r>
    </w:p>
    <w:p w:rsidR="007055A5" w:rsidRDefault="007055A5" w:rsidP="007055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= 9.129 A° ; b = 9.3717 A° ; c = 12.136 A°</w:t>
      </w:r>
    </w:p>
    <w:p w:rsidR="007055A5" w:rsidRDefault="007055A5" w:rsidP="00705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α = 102.133°;      β = 90.99°;        γ = 117.165°</w:t>
      </w:r>
    </w:p>
    <w:p w:rsidR="007055A5" w:rsidRDefault="007055A5" w:rsidP="007055A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Connaissant la maille, on remonte facilement à la matrice d’orientation UB décrite précédemment. A ce niveau, on amènera plan par plan l’ensemble des réflexions en position de diffraction de Bragg.</w:t>
      </w:r>
    </w:p>
    <w:p w:rsidR="007055A5" w:rsidRPr="007055A5" w:rsidRDefault="007055A5" w:rsidP="007055A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enregistrons ainsi, le spectre qui consiste en un fichier contenant les indices de Miller des plans réticulaires et l’intensité diffractée ainsi que l’erreur commise sur cette dernière.</w:t>
      </w:r>
    </w:p>
    <w:p w:rsidR="002020D1" w:rsidRPr="00AD57F7" w:rsidRDefault="002020D1" w:rsidP="00417996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D57F7">
        <w:rPr>
          <w:rFonts w:ascii="Times New Roman" w:hAnsi="Times New Roman" w:cs="Times New Roman"/>
          <w:b/>
          <w:bCs/>
          <w:sz w:val="26"/>
          <w:szCs w:val="26"/>
          <w:u w:val="single"/>
        </w:rPr>
        <w:t>4. Enregistrement et collecte des données :</w:t>
      </w:r>
    </w:p>
    <w:p w:rsidR="002020D1" w:rsidRPr="002020D1" w:rsidRDefault="002020D1" w:rsidP="00931633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020D1">
        <w:rPr>
          <w:rFonts w:ascii="Times New Roman" w:hAnsi="Times New Roman" w:cs="Times New Roman"/>
          <w:b/>
          <w:bCs/>
          <w:sz w:val="24"/>
          <w:szCs w:val="24"/>
          <w:u w:val="single"/>
        </w:rPr>
        <w:t>4.1. Traitement du spectre brut :</w:t>
      </w:r>
    </w:p>
    <w:p w:rsidR="00864A8C" w:rsidRDefault="00864A8C" w:rsidP="00F3463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E08">
        <w:rPr>
          <w:rFonts w:ascii="Times New Roman" w:hAnsi="Times New Roman" w:cs="Times New Roman"/>
          <w:sz w:val="24"/>
          <w:szCs w:val="24"/>
        </w:rPr>
        <w:t>L'étude de la densité électronique à part</w:t>
      </w:r>
      <w:r w:rsidR="00F3463A">
        <w:rPr>
          <w:rFonts w:ascii="Times New Roman" w:hAnsi="Times New Roman" w:cs="Times New Roman"/>
          <w:sz w:val="24"/>
          <w:szCs w:val="24"/>
        </w:rPr>
        <w:t>ir</w:t>
      </w:r>
      <w:r w:rsidRPr="00EF6E08">
        <w:rPr>
          <w:rFonts w:ascii="Times New Roman" w:hAnsi="Times New Roman" w:cs="Times New Roman"/>
          <w:sz w:val="24"/>
          <w:szCs w:val="24"/>
        </w:rPr>
        <w:t xml:space="preserve"> des données expérimentales de diffraction des rayons X exige en premier lieu un e</w:t>
      </w:r>
      <w:r w:rsidR="00F3463A">
        <w:rPr>
          <w:rFonts w:ascii="Times New Roman" w:hAnsi="Times New Roman" w:cs="Times New Roman"/>
          <w:sz w:val="24"/>
          <w:szCs w:val="24"/>
        </w:rPr>
        <w:t>nr</w:t>
      </w:r>
      <w:r w:rsidRPr="00EF6E08">
        <w:rPr>
          <w:rFonts w:ascii="Times New Roman" w:hAnsi="Times New Roman" w:cs="Times New Roman"/>
          <w:sz w:val="24"/>
          <w:szCs w:val="24"/>
        </w:rPr>
        <w:t>egistrement de très bonne qualité du spectre de diffraction du matériau étudié, suivi par un traitement très minutieux approprié de 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6E08">
        <w:rPr>
          <w:rFonts w:ascii="Times New Roman" w:hAnsi="Times New Roman" w:cs="Times New Roman"/>
          <w:sz w:val="24"/>
          <w:szCs w:val="24"/>
        </w:rPr>
        <w:t>intensités</w:t>
      </w:r>
    </w:p>
    <w:p w:rsidR="00864A8C" w:rsidRPr="00EF6E08" w:rsidRDefault="00F3463A" w:rsidP="001979A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int</w:t>
      </w:r>
      <w:r w:rsidR="00864A8C" w:rsidRPr="00EF6E08">
        <w:rPr>
          <w:rFonts w:ascii="Times New Roman" w:hAnsi="Times New Roman" w:cs="Times New Roman"/>
          <w:sz w:val="24"/>
          <w:szCs w:val="24"/>
        </w:rPr>
        <w:t>ensités diffractées vont être réduites en tenant compte des diffé</w:t>
      </w:r>
      <w:r>
        <w:rPr>
          <w:rFonts w:ascii="Times New Roman" w:hAnsi="Times New Roman" w:cs="Times New Roman"/>
          <w:sz w:val="24"/>
          <w:szCs w:val="24"/>
        </w:rPr>
        <w:t>rentes</w:t>
      </w:r>
      <w:r w:rsidR="00864A8C" w:rsidRPr="00EF6E08">
        <w:rPr>
          <w:rFonts w:ascii="Times New Roman" w:hAnsi="Times New Roman" w:cs="Times New Roman"/>
          <w:sz w:val="24"/>
          <w:szCs w:val="24"/>
        </w:rPr>
        <w:t xml:space="preserve"> erreurs qui ont pu affecter les mesures. Finalement les facteurs de structure donnés </w:t>
      </w:r>
      <w:r>
        <w:rPr>
          <w:rFonts w:ascii="Times New Roman" w:hAnsi="Times New Roman" w:cs="Times New Roman"/>
          <w:sz w:val="24"/>
          <w:szCs w:val="24"/>
        </w:rPr>
        <w:t>seront</w:t>
      </w:r>
      <w:r w:rsidR="00864A8C" w:rsidRPr="00EF6E08">
        <w:rPr>
          <w:rFonts w:ascii="Times New Roman" w:hAnsi="Times New Roman" w:cs="Times New Roman"/>
          <w:sz w:val="24"/>
          <w:szCs w:val="24"/>
        </w:rPr>
        <w:t xml:space="preserve"> utilisés dans l'affinement de la structure.</w:t>
      </w:r>
    </w:p>
    <w:p w:rsidR="007C4705" w:rsidRPr="00EF6E08" w:rsidRDefault="00864A8C" w:rsidP="001F441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E08">
        <w:rPr>
          <w:rFonts w:ascii="Times New Roman" w:hAnsi="Times New Roman" w:cs="Times New Roman"/>
          <w:sz w:val="24"/>
          <w:szCs w:val="24"/>
        </w:rPr>
        <w:t>Le paragraphe suivant est relatif au traitement des données brutes de l'e</w:t>
      </w:r>
      <w:r w:rsidR="00F3463A">
        <w:rPr>
          <w:rFonts w:ascii="Times New Roman" w:hAnsi="Times New Roman" w:cs="Times New Roman"/>
          <w:sz w:val="24"/>
          <w:szCs w:val="24"/>
        </w:rPr>
        <w:t>nre</w:t>
      </w:r>
      <w:r w:rsidRPr="00EF6E08">
        <w:rPr>
          <w:rFonts w:ascii="Times New Roman" w:hAnsi="Times New Roman" w:cs="Times New Roman"/>
          <w:sz w:val="24"/>
          <w:szCs w:val="24"/>
        </w:rPr>
        <w:t>gistremen</w:t>
      </w:r>
      <w:r w:rsidR="00F3463A">
        <w:rPr>
          <w:rFonts w:ascii="Times New Roman" w:hAnsi="Times New Roman" w:cs="Times New Roman"/>
          <w:sz w:val="24"/>
          <w:szCs w:val="24"/>
        </w:rPr>
        <w:t>t</w:t>
      </w:r>
      <w:r w:rsidR="00F3463A" w:rsidRPr="00F3463A">
        <w:rPr>
          <w:rFonts w:ascii="Times New Roman" w:hAnsi="Times New Roman" w:cs="Times New Roman"/>
          <w:sz w:val="24"/>
          <w:szCs w:val="24"/>
        </w:rPr>
        <w:t xml:space="preserve"> </w:t>
      </w:r>
      <w:r w:rsidR="00F3463A" w:rsidRPr="00724E89">
        <w:rPr>
          <w:rFonts w:ascii="Times New Roman" w:hAnsi="Times New Roman" w:cs="Times New Roman"/>
          <w:sz w:val="24"/>
          <w:szCs w:val="24"/>
        </w:rPr>
        <w:t>où nous déc</w:t>
      </w:r>
      <w:r w:rsidR="00F3463A">
        <w:rPr>
          <w:rFonts w:ascii="Times New Roman" w:hAnsi="Times New Roman" w:cs="Times New Roman"/>
          <w:sz w:val="24"/>
          <w:szCs w:val="24"/>
        </w:rPr>
        <w:t>rir</w:t>
      </w:r>
      <w:r w:rsidR="00F3463A" w:rsidRPr="00724E89">
        <w:rPr>
          <w:rFonts w:ascii="Times New Roman" w:hAnsi="Times New Roman" w:cs="Times New Roman"/>
          <w:sz w:val="24"/>
          <w:szCs w:val="24"/>
        </w:rPr>
        <w:t xml:space="preserve">ons le formalisme utilisé par </w:t>
      </w:r>
      <w:r w:rsidR="00F3463A" w:rsidRPr="00F3463A">
        <w:rPr>
          <w:rFonts w:ascii="Times New Roman" w:hAnsi="Times New Roman" w:cs="Times New Roman"/>
          <w:b/>
          <w:bCs/>
          <w:sz w:val="24"/>
          <w:szCs w:val="24"/>
        </w:rPr>
        <w:t>R.H Blessing [</w:t>
      </w:r>
      <w:r w:rsidR="001F441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3463A" w:rsidRPr="00F3463A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F3463A" w:rsidRPr="00724E89">
        <w:rPr>
          <w:rFonts w:ascii="Times New Roman" w:hAnsi="Times New Roman" w:cs="Times New Roman"/>
          <w:sz w:val="24"/>
          <w:szCs w:val="24"/>
        </w:rPr>
        <w:t>. On abordera</w:t>
      </w:r>
      <w:r w:rsidR="007C4705">
        <w:rPr>
          <w:rFonts w:ascii="Times New Roman" w:hAnsi="Times New Roman" w:cs="Times New Roman"/>
          <w:sz w:val="24"/>
          <w:szCs w:val="24"/>
        </w:rPr>
        <w:t xml:space="preserve"> </w:t>
      </w:r>
      <w:r w:rsidR="007C4705" w:rsidRPr="00EF6E08">
        <w:rPr>
          <w:rFonts w:ascii="Times New Roman" w:hAnsi="Times New Roman" w:cs="Times New Roman"/>
          <w:sz w:val="24"/>
          <w:szCs w:val="24"/>
        </w:rPr>
        <w:t>successivement:</w:t>
      </w:r>
    </w:p>
    <w:p w:rsidR="00864A8C" w:rsidRPr="000132E9" w:rsidRDefault="00864A8C" w:rsidP="000132E9">
      <w:pPr>
        <w:pStyle w:val="Paragraphedeliste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2E9">
        <w:rPr>
          <w:rFonts w:ascii="Times New Roman" w:hAnsi="Times New Roman" w:cs="Times New Roman"/>
          <w:sz w:val="24"/>
          <w:szCs w:val="24"/>
        </w:rPr>
        <w:t>La localisation des limites du pic de diffraction des rayons X et l'évaluation de</w:t>
      </w:r>
      <w:r w:rsidR="00092C1B" w:rsidRPr="000132E9">
        <w:rPr>
          <w:rFonts w:ascii="Times New Roman" w:hAnsi="Times New Roman" w:cs="Times New Roman"/>
          <w:sz w:val="24"/>
          <w:szCs w:val="24"/>
        </w:rPr>
        <w:t xml:space="preserve"> l'intensité nette intégrée.</w:t>
      </w:r>
    </w:p>
    <w:p w:rsidR="00864A8C" w:rsidRPr="000132E9" w:rsidRDefault="00864A8C" w:rsidP="000132E9">
      <w:pPr>
        <w:pStyle w:val="Paragraphedeliste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2E9">
        <w:rPr>
          <w:rFonts w:ascii="Times New Roman" w:hAnsi="Times New Roman" w:cs="Times New Roman"/>
          <w:sz w:val="24"/>
          <w:szCs w:val="24"/>
        </w:rPr>
        <w:t>L'évaluation du facteur d'échelle de décroissance du faisceau incident et la moyenne</w:t>
      </w:r>
      <w:r w:rsidR="00092C1B" w:rsidRPr="000132E9">
        <w:rPr>
          <w:rFonts w:ascii="Times New Roman" w:hAnsi="Times New Roman" w:cs="Times New Roman"/>
          <w:sz w:val="24"/>
          <w:szCs w:val="24"/>
        </w:rPr>
        <w:t xml:space="preserve"> des réflexions équivalentes.</w:t>
      </w:r>
    </w:p>
    <w:p w:rsidR="00864A8C" w:rsidRPr="000132E9" w:rsidRDefault="00864A8C" w:rsidP="000132E9">
      <w:pPr>
        <w:pStyle w:val="Paragraphedeliste"/>
        <w:widowControl w:val="0"/>
        <w:numPr>
          <w:ilvl w:val="0"/>
          <w:numId w:val="4"/>
        </w:numPr>
        <w:tabs>
          <w:tab w:val="left" w:pos="1108"/>
        </w:tabs>
        <w:autoSpaceDE w:val="0"/>
        <w:autoSpaceDN w:val="0"/>
        <w:adjustRightInd w:val="0"/>
        <w:spacing w:before="134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2E9">
        <w:rPr>
          <w:rFonts w:ascii="Times New Roman" w:hAnsi="Times New Roman" w:cs="Times New Roman"/>
          <w:sz w:val="24"/>
          <w:szCs w:val="24"/>
        </w:rPr>
        <w:t>L'estimation des erreurs expérimentales et leurs propagations.</w:t>
      </w:r>
    </w:p>
    <w:p w:rsidR="00CC1526" w:rsidRPr="00CC1526" w:rsidRDefault="00CC1526" w:rsidP="00CC152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12"/>
          <w:szCs w:val="12"/>
        </w:rPr>
      </w:pPr>
    </w:p>
    <w:p w:rsidR="00AF1919" w:rsidRDefault="00864A8C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E08">
        <w:rPr>
          <w:rFonts w:ascii="Times New Roman" w:hAnsi="Times New Roman" w:cs="Times New Roman"/>
          <w:sz w:val="24"/>
          <w:szCs w:val="24"/>
        </w:rPr>
        <w:t xml:space="preserve">Le formalisme de R.H Blessing est donné dans le schéma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="00CC1526">
        <w:rPr>
          <w:rFonts w:ascii="Times New Roman" w:hAnsi="Times New Roman" w:cs="Times New Roman"/>
          <w:sz w:val="24"/>
          <w:szCs w:val="24"/>
        </w:rPr>
        <w:t>.</w:t>
      </w:r>
      <w:r w:rsidR="00807869">
        <w:rPr>
          <w:rFonts w:ascii="Times New Roman" w:hAnsi="Times New Roman" w:cs="Times New Roman"/>
          <w:sz w:val="24"/>
          <w:szCs w:val="24"/>
        </w:rPr>
        <w:t>3</w:t>
      </w:r>
      <w:r w:rsidR="00CC1526">
        <w:rPr>
          <w:rFonts w:ascii="Times New Roman" w:hAnsi="Times New Roman" w:cs="Times New Roman"/>
          <w:sz w:val="24"/>
          <w:szCs w:val="24"/>
        </w:rPr>
        <w:t xml:space="preserve"> </w:t>
      </w:r>
      <w:r w:rsidR="00CC1526" w:rsidRPr="00CC1526">
        <w:rPr>
          <w:rFonts w:ascii="Times New Roman" w:hAnsi="Times New Roman" w:cs="Times New Roman"/>
          <w:sz w:val="24"/>
          <w:szCs w:val="24"/>
        </w:rPr>
        <w:t xml:space="preserve">et une description succincte  des algorithmes de Blessing  est donnée en Annexe. </w:t>
      </w:r>
    </w:p>
    <w:p w:rsidR="007055A5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55A5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55A5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55A5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55A5" w:rsidRDefault="007055A5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AA783E" w:rsidP="001030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lastRenderedPageBreak/>
        <w:pict>
          <v:group id="_x0000_s1206" style="position:absolute;left:0;text-align:left;margin-left:-.4pt;margin-top:19.3pt;width:475.45pt;height:560.65pt;z-index:251654656" coordorigin="1410,3255" coordsize="9509,8842">
            <v:shape id="_x0000_s1197" type="#_x0000_t202" style="position:absolute;left:5122;top:4949;width:4503;height:448;mso-width-relative:margin;mso-height-relative:margin" filled="f" stroked="f">
              <v:textbox style="mso-next-textbox:#_x0000_s1197">
                <w:txbxContent>
                  <w:p w:rsidR="001979A2" w:rsidRPr="008A7FA8" w:rsidRDefault="001979A2" w:rsidP="008A7FA8">
                    <w:pPr>
                      <w:pStyle w:val="Paragraphedeliste"/>
                      <w:numPr>
                        <w:ilvl w:val="0"/>
                        <w:numId w:val="5"/>
                      </w:num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8A7FA8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Décodage du spectre brut</w:t>
                    </w:r>
                  </w:p>
                </w:txbxContent>
              </v:textbox>
            </v:shape>
            <v:group id="_x0000_s1201" style="position:absolute;left:1410;top:3255;width:4008;height:8842" coordorigin="1410,3255" coordsize="4008,8842">
              <v:group id="_x0000_s1199" style="position:absolute;left:1410;top:3255;width:4008;height:8680" coordorigin="1410,3255" coordsize="4008,8680">
                <v:group id="_x0000_s1196" style="position:absolute;left:1410;top:3255;width:4008;height:8680" coordorigin="1410,3255" coordsize="4008,8680">
                  <v:roundrect id="_x0000_s1166" style="position:absolute;left:1410;top:3255;width:4005;height:900" arcsize="10923f" strokecolor="#c2d69b" strokeweight="1pt">
                    <v:fill color2="#d6e3bc" focusposition="1" focussize="" focus="100%" type="gradient"/>
                    <v:shadow on="t" type="perspective" color="#4e6128" opacity=".5" offset="1pt" offset2="-3pt"/>
                  </v:roundrect>
                  <v:shapetype id="_x0000_t93" coordsize="21600,21600" o:spt="93" adj="16200,5400" path="m@0,l@0@1,3375@1,3375@2@0@2@0,21600,21600,10800xem1350@1l1350@2,2700@2,2700@1xem0@1l0@2,675@2,675@1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3375,@1,@6,@2"/>
                    <v:handles>
                      <v:h position="#0,#1" xrange="3375,21600" yrange="0,10800"/>
                    </v:handles>
                  </v:shapetype>
                  <v:shape id="_x0000_s1167" type="#_x0000_t93" style="position:absolute;left:3181;top:4065;width:450;height:720;rotation:90" adj="16184,7199" strokecolor="#c2d69b" strokeweight="1pt">
                    <v:fill color2="#d6e3bc" focusposition="1" focussize="" focus="100%" type="gradient"/>
                    <v:shadow on="t" type="perspective" color="#4e6128" opacity=".5" offset="1pt" offset2="-3pt"/>
                  </v:shape>
                  <v:group id="_x0000_s1173" style="position:absolute;left:1792;top:4712;width:3311;height:1170" coordorigin="1792,4712" coordsize="3311,1170">
                    <v:group id="_x0000_s1171" style="position:absolute;left:1792;top:4712;width:3311;height:829" coordorigin="1792,4712" coordsize="3311,829">
                      <v:shapetype id="_x0000_t21" coordsize="21600,21600" o:spt="21" adj="3600" path="m@0,qy0@0l0@2qx@0,21600l@1,21600qy21600@2l21600@0qx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7071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@3,@3,@4,@5"/>
                        <v:handles>
                          <v:h position="#0,topLeft" switch="" xrange="0,10800"/>
                        </v:handles>
                      </v:shapetype>
                      <v:shape id="_x0000_s1169" type="#_x0000_t21" style="position:absolute;left:1818;top:4712;width:3202;height:829" adj="7139" strokecolor="#c2d69b" strokeweight="1pt">
                        <v:fill color2="#d6e3bc" focusposition="1" focussize="" focus="100%" type="gradient"/>
                        <v:shadow on="t" type="perspective" color="#4e6128" opacity=".5" offset="1pt" offset2="-3pt"/>
                      </v:shape>
                      <v:shape id="_x0000_s1170" type="#_x0000_t202" style="position:absolute;left:1792;top:4910;width:3311;height:472;mso-width-relative:margin;mso-height-relative:margin" filled="f" stroked="f">
                        <v:textbox style="mso-next-textbox:#_x0000_s1170">
                          <w:txbxContent>
                            <w:p w:rsidR="001979A2" w:rsidRPr="0068367C" w:rsidRDefault="001979A2" w:rsidP="0068367C">
                              <w:pPr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8367C"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>Programme CAD4 TAPE</w:t>
                              </w:r>
                            </w:p>
                          </w:txbxContent>
                        </v:textbox>
                      </v:shape>
                    </v:group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_x0000_s1172" type="#_x0000_t67" style="position:absolute;left:3256;top:5596;width:299;height:286" strokecolor="#c2d69b" strokeweight="1pt">
                      <v:fill color2="#d6e3bc" focusposition="1" focussize="" focus="100%" type="gradient"/>
                      <v:shadow on="t" type="perspective" color="#4e6128" opacity=".5" offset="1pt" offset2="-3pt"/>
                    </v:shape>
                  </v:group>
                  <v:group id="_x0000_s1174" style="position:absolute;left:1792;top:5938;width:3311;height:1170" coordorigin="1792,4712" coordsize="3311,1170">
                    <v:group id="_x0000_s1175" style="position:absolute;left:1792;top:4712;width:3311;height:829" coordorigin="1792,4712" coordsize="3311,829">
                      <v:shape id="_x0000_s1176" type="#_x0000_t21" style="position:absolute;left:1818;top:4712;width:3202;height:829" adj="7139" strokecolor="#c2d69b" strokeweight="1pt">
                        <v:fill color2="#d6e3bc" focusposition="1" focussize="" focus="100%" type="gradient"/>
                        <v:shadow on="t" type="perspective" color="#4e6128" opacity=".5" offset="1pt" offset2="-3pt"/>
                      </v:shape>
                      <v:shape id="_x0000_s1177" type="#_x0000_t202" style="position:absolute;left:1792;top:4910;width:3311;height:472;mso-width-relative:margin;mso-height-relative:margin" filled="f" stroked="f">
                        <v:textbox style="mso-next-textbox:#_x0000_s1177">
                          <w:txbxContent>
                            <w:p w:rsidR="001979A2" w:rsidRPr="0068367C" w:rsidRDefault="001979A2" w:rsidP="00D61E22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8367C"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Programme </w:t>
                              </w: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>REFPK</w:t>
                              </w:r>
                            </w:p>
                          </w:txbxContent>
                        </v:textbox>
                      </v:shape>
                    </v:group>
                    <v:shape id="_x0000_s1178" type="#_x0000_t67" style="position:absolute;left:3256;top:5596;width:299;height:286" strokecolor="#c2d69b" strokeweight="1pt">
                      <v:fill color2="#d6e3bc" focusposition="1" focussize="" focus="100%" type="gradient"/>
                      <v:shadow on="t" type="perspective" color="#4e6128" opacity=".5" offset="1pt" offset2="-3pt"/>
                    </v:shape>
                  </v:group>
                  <v:group id="_x0000_s1179" style="position:absolute;left:1792;top:7168;width:3311;height:1170" coordorigin="1792,4712" coordsize="3311,1170">
                    <v:group id="_x0000_s1180" style="position:absolute;left:1792;top:4712;width:3311;height:829" coordorigin="1792,4712" coordsize="3311,829">
                      <v:shape id="_x0000_s1181" type="#_x0000_t21" style="position:absolute;left:1818;top:4712;width:3202;height:829" adj="7139" strokecolor="#c2d69b" strokeweight="1pt">
                        <v:fill color2="#d6e3bc" focusposition="1" focussize="" focus="100%" type="gradient"/>
                        <v:shadow on="t" type="perspective" color="#4e6128" opacity=".5" offset="1pt" offset2="-3pt"/>
                      </v:shape>
                      <v:shape id="_x0000_s1182" type="#_x0000_t202" style="position:absolute;left:1792;top:4910;width:3311;height:472;mso-width-relative:margin;mso-height-relative:margin" filled="f" stroked="f">
                        <v:textbox style="mso-next-textbox:#_x0000_s1182">
                          <w:txbxContent>
                            <w:p w:rsidR="001979A2" w:rsidRPr="0068367C" w:rsidRDefault="001979A2" w:rsidP="00D61E22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8367C"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Programme </w:t>
                              </w: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>BGLP</w:t>
                              </w:r>
                            </w:p>
                          </w:txbxContent>
                        </v:textbox>
                      </v:shape>
                    </v:group>
                    <v:shape id="_x0000_s1183" type="#_x0000_t67" style="position:absolute;left:3256;top:5596;width:299;height:286" strokecolor="#c2d69b" strokeweight="1pt">
                      <v:fill color2="#d6e3bc" focusposition="1" focussize="" focus="100%" type="gradient"/>
                      <v:shadow on="t" type="perspective" color="#4e6128" opacity=".5" offset="1pt" offset2="-3pt"/>
                    </v:shape>
                  </v:group>
                  <v:group id="_x0000_s1184" style="position:absolute;left:1818;top:8404;width:3311;height:1170" coordorigin="1792,4712" coordsize="3311,1170">
                    <v:group id="_x0000_s1185" style="position:absolute;left:1792;top:4712;width:3311;height:829" coordorigin="1792,4712" coordsize="3311,829">
                      <v:shape id="_x0000_s1186" type="#_x0000_t21" style="position:absolute;left:1818;top:4712;width:3202;height:829" adj="7139" strokecolor="#c2d69b" strokeweight="1pt">
                        <v:fill color2="#d6e3bc" focusposition="1" focussize="" focus="100%" type="gradient"/>
                        <v:shadow on="t" type="perspective" color="#4e6128" opacity=".5" offset="1pt" offset2="-3pt"/>
                      </v:shape>
                      <v:shape id="_x0000_s1187" type="#_x0000_t202" style="position:absolute;left:1792;top:4910;width:3311;height:472;mso-width-relative:margin;mso-height-relative:margin" filled="f" stroked="f">
                        <v:textbox style="mso-next-textbox:#_x0000_s1187">
                          <w:txbxContent>
                            <w:p w:rsidR="001979A2" w:rsidRPr="0068367C" w:rsidRDefault="001979A2" w:rsidP="00D61E22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8367C"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Programme </w:t>
                              </w: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sz w:val="24"/>
                                  <w:szCs w:val="24"/>
                                </w:rPr>
                                <w:t>SCALE 3</w:t>
                              </w:r>
                            </w:p>
                          </w:txbxContent>
                        </v:textbox>
                      </v:shape>
                    </v:group>
                    <v:shape id="_x0000_s1188" type="#_x0000_t67" style="position:absolute;left:3256;top:5596;width:299;height:286" strokecolor="#c2d69b" strokeweight="1pt">
                      <v:fill color2="#d6e3bc" focusposition="1" focussize="" focus="100%" type="gradient"/>
                      <v:shadow on="t" type="perspective" color="#4e6128" opacity=".5" offset="1pt" offset2="-3pt"/>
                    </v:shape>
                  </v:group>
                  <v:group id="_x0000_s1190" style="position:absolute;left:1818;top:9659;width:3311;height:829" coordorigin="1792,4712" coordsize="3311,829" o:regroupid="3">
                    <v:shape id="_x0000_s1191" type="#_x0000_t21" style="position:absolute;left:1818;top:4712;width:3202;height:829" adj="7139" strokecolor="#c2d69b" strokeweight="1pt">
                      <v:fill color2="#d6e3bc" focusposition="1" focussize="" focus="100%" type="gradient"/>
                      <v:shadow on="t" type="perspective" color="#4e6128" opacity=".5" offset="1pt" offset2="-3pt"/>
                    </v:shape>
                    <v:shape id="_x0000_s1192" type="#_x0000_t202" style="position:absolute;left:1792;top:4910;width:3311;height:472;mso-width-relative:margin;mso-height-relative:margin" filled="f" stroked="f">
                      <v:textbox style="mso-next-textbox:#_x0000_s1192">
                        <w:txbxContent>
                          <w:p w:rsidR="001979A2" w:rsidRPr="0068367C" w:rsidRDefault="001979A2" w:rsidP="00D61E2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367C">
                              <w:rPr>
                                <w:rFonts w:ascii="Bookman Old Style" w:hAnsi="Bookman Old Styl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Programme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bCs/>
                                <w:sz w:val="24"/>
                                <w:szCs w:val="24"/>
                              </w:rPr>
                              <w:t>SORTAV</w:t>
                            </w:r>
                          </w:p>
                        </w:txbxContent>
                      </v:textbox>
                    </v:shape>
                  </v:group>
                  <v:shape id="_x0000_s1194" type="#_x0000_t93" style="position:absolute;left:3181;top:10394;width:450;height:720;rotation:90" adj="16184,7199" strokecolor="#c2d69b" strokeweight="1pt">
                    <v:fill color2="#d6e3bc" focusposition="1" focussize="" focus="100%" type="gradient"/>
                    <v:shadow on="t" type="perspective" color="#4e6128" opacity=".5" offset="1pt" offset2="-3pt"/>
                  </v:shape>
                  <v:roundrect id="_x0000_s1195" style="position:absolute;left:1413;top:11035;width:4005;height:900" arcsize="10923f" strokecolor="#c2d69b" strokeweight="1pt">
                    <v:fill color2="#d6e3bc" focusposition="1" focussize="" focus="100%" type="gradient"/>
                    <v:shadow on="t" type="perspective" color="#4e6128" opacity=".5" offset="1pt" offset2="-3pt"/>
                  </v:roundrect>
                </v:group>
                <v:shape id="_x0000_s1198" type="#_x0000_t202" style="position:absolute;left:1942;top:3490;width:2963;height:409;mso-width-relative:margin;mso-height-relative:margin" filled="f" stroked="f">
                  <v:textbox style="mso-next-textbox:#_x0000_s1198">
                    <w:txbxContent>
                      <w:p w:rsidR="001979A2" w:rsidRPr="00250669" w:rsidRDefault="001979A2" w:rsidP="00250669">
                        <w:pPr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50669">
                          <w:rPr>
                            <w:rFonts w:ascii="Bookman Old Style" w:hAnsi="Bookman Old Style"/>
                            <w:b/>
                            <w:bCs/>
                            <w:sz w:val="24"/>
                            <w:szCs w:val="24"/>
                          </w:rPr>
                          <w:t>DIFFRACTOMERTRE</w:t>
                        </w:r>
                      </w:p>
                    </w:txbxContent>
                  </v:textbox>
                </v:shape>
              </v:group>
              <v:shape id="_x0000_s1200" type="#_x0000_t202" style="position:absolute;left:1928;top:11036;width:2963;height:1061;mso-width-relative:margin;mso-height-relative:margin" filled="f" stroked="f">
                <v:textbox style="mso-next-textbox:#_x0000_s1200">
                  <w:txbxContent>
                    <w:p w:rsidR="001979A2" w:rsidRDefault="001979A2" w:rsidP="00250669">
                      <w:pPr>
                        <w:spacing w:line="240" w:lineRule="auto"/>
                        <w:jc w:val="center"/>
                        <w:rPr>
                          <w:rFonts w:ascii="Bookman Old Style" w:hAnsi="Bookman Old Style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bCs/>
                          <w:sz w:val="24"/>
                          <w:szCs w:val="24"/>
                        </w:rPr>
                        <w:t>I : Intensité</w:t>
                      </w:r>
                    </w:p>
                    <w:p w:rsidR="001979A2" w:rsidRPr="00250669" w:rsidRDefault="001979A2" w:rsidP="00250669">
                      <w:pPr>
                        <w:spacing w:line="240" w:lineRule="auto"/>
                        <w:jc w:val="center"/>
                        <w:rPr>
                          <w:rFonts w:ascii="Bookman Old Style" w:hAnsi="Bookman Old Style"/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σ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</m:t>
                            </m:r>
                          </m:e>
                        </m:d>
                      </m:oMath>
                      <w:r w:rsidRPr="00823549">
                        <w:rPr>
                          <w:rFonts w:ascii="Bookman Old Style" w:eastAsia="Times New Roman" w:hAnsi="Bookman Old Style"/>
                          <w:b/>
                          <w:bCs/>
                          <w:iCs/>
                          <w:sz w:val="24"/>
                          <w:szCs w:val="24"/>
                        </w:rPr>
                        <w:t> : Incertitude</w:t>
                      </w:r>
                    </w:p>
                  </w:txbxContent>
                </v:textbox>
              </v:shape>
            </v:group>
            <v:shape id="_x0000_s1202" type="#_x0000_t202" style="position:absolute;left:5129;top:6157;width:5586;height:409;mso-width-relative:margin;mso-height-relative:margin" filled="f" stroked="f">
              <v:textbox style="mso-next-textbox:#_x0000_s1202">
                <w:txbxContent>
                  <w:p w:rsidR="001979A2" w:rsidRPr="008A7FA8" w:rsidRDefault="001979A2" w:rsidP="008A7FA8">
                    <w:pPr>
                      <w:pStyle w:val="Paragraphedeliste"/>
                      <w:numPr>
                        <w:ilvl w:val="0"/>
                        <w:numId w:val="6"/>
                      </w:num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8A7FA8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 xml:space="preserve">Calcul  de la </w:t>
                    </w: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matrice d'orientation</w:t>
                    </w:r>
                  </w:p>
                </w:txbxContent>
              </v:textbox>
            </v:shape>
            <v:shape id="_x0000_s1203" type="#_x0000_t202" style="position:absolute;left:5124;top:6968;width:5681;height:1406;mso-width-relative:margin;mso-height-relative:margin" filled="f" stroked="f">
              <v:textbox style="mso-next-textbox:#_x0000_s1203">
                <w:txbxContent>
                  <w:p w:rsidR="001979A2" w:rsidRDefault="001979A2" w:rsidP="00EB60CF">
                    <w:pPr>
                      <w:pStyle w:val="Paragraphedeliste"/>
                      <w:widowControl w:val="0"/>
                      <w:numPr>
                        <w:ilvl w:val="0"/>
                        <w:numId w:val="7"/>
                      </w:numPr>
                      <w:autoSpaceDE w:val="0"/>
                      <w:autoSpaceDN w:val="0"/>
                      <w:adjustRightInd w:val="0"/>
                      <w:spacing w:after="0" w:line="360" w:lineRule="auto"/>
                      <w:ind w:right="19"/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EB60CF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Calcul de l'intensité nette intégrée de t</w:t>
                    </w: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outes les réflexions</w:t>
                    </w:r>
                  </w:p>
                  <w:p w:rsidR="001979A2" w:rsidRPr="003277D3" w:rsidRDefault="001979A2" w:rsidP="003277D3">
                    <w:pPr>
                      <w:pStyle w:val="Paragraphedeliste"/>
                      <w:widowControl w:val="0"/>
                      <w:numPr>
                        <w:ilvl w:val="0"/>
                        <w:numId w:val="7"/>
                      </w:numPr>
                      <w:autoSpaceDE w:val="0"/>
                      <w:autoSpaceDN w:val="0"/>
                      <w:adjustRightInd w:val="0"/>
                      <w:spacing w:after="0" w:line="360" w:lineRule="auto"/>
                      <w:ind w:right="19"/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EB60CF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 xml:space="preserve">Correction de Lorentz - </w:t>
                    </w: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Polarisation</w:t>
                    </w:r>
                  </w:p>
                  <w:p w:rsidR="001979A2" w:rsidRPr="00250669" w:rsidRDefault="001979A2" w:rsidP="00EB60CF">
                    <w:p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204" type="#_x0000_t202" style="position:absolute;left:5129;top:8518;width:5790;height:853;mso-width-relative:margin;mso-height-relative:margin" filled="f" stroked="f">
              <v:textbox style="mso-next-textbox:#_x0000_s1204">
                <w:txbxContent>
                  <w:p w:rsidR="001979A2" w:rsidRPr="0092639F" w:rsidRDefault="001979A2" w:rsidP="0092639F">
                    <w:pPr>
                      <w:pStyle w:val="Paragraphedeliste"/>
                      <w:widowControl w:val="0"/>
                      <w:numPr>
                        <w:ilvl w:val="0"/>
                        <w:numId w:val="8"/>
                      </w:numPr>
                      <w:autoSpaceDE w:val="0"/>
                      <w:autoSpaceDN w:val="0"/>
                      <w:adjustRightInd w:val="0"/>
                      <w:spacing w:after="0" w:line="360" w:lineRule="auto"/>
                      <w:ind w:right="62"/>
                      <w:jc w:val="both"/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92639F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Remise à l'échelle des réflexions par rappo</w:t>
                    </w: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rt aux réflexions de références</w:t>
                    </w:r>
                  </w:p>
                  <w:p w:rsidR="001979A2" w:rsidRPr="00250669" w:rsidRDefault="001979A2" w:rsidP="0092639F">
                    <w:p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205" type="#_x0000_t202" style="position:absolute;left:5129;top:9703;width:5432;height:861;mso-width-relative:margin;mso-height-relative:margin" filled="f" stroked="f">
              <v:textbox style="mso-next-textbox:#_x0000_s1205">
                <w:txbxContent>
                  <w:p w:rsidR="001979A2" w:rsidRPr="003475D8" w:rsidRDefault="001979A2" w:rsidP="003475D8">
                    <w:pPr>
                      <w:pStyle w:val="Paragraphedeliste"/>
                      <w:widowControl w:val="0"/>
                      <w:numPr>
                        <w:ilvl w:val="0"/>
                        <w:numId w:val="9"/>
                      </w:numPr>
                      <w:autoSpaceDE w:val="0"/>
                      <w:autoSpaceDN w:val="0"/>
                      <w:adjustRightInd w:val="0"/>
                      <w:spacing w:after="0" w:line="360" w:lineRule="auto"/>
                      <w:ind w:right="19"/>
                      <w:jc w:val="both"/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  <w:r w:rsidRPr="003475D8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Calcul la moyenne des réflexions éq</w:t>
                    </w:r>
                    <w: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u</w:t>
                    </w:r>
                    <w:r w:rsidRPr="003475D8"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  <w:t>ivalentes.</w:t>
                    </w:r>
                  </w:p>
                  <w:p w:rsidR="001979A2" w:rsidRPr="00250669" w:rsidRDefault="001979A2" w:rsidP="003475D8">
                    <w:pPr>
                      <w:rPr>
                        <w:rFonts w:ascii="Bookman Old Style" w:hAnsi="Bookman Old Style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77D3" w:rsidRDefault="003277D3" w:rsidP="000014B4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77D3" w:rsidRDefault="003277D3" w:rsidP="000014B4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77D3" w:rsidRDefault="003277D3" w:rsidP="000014B4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77D3" w:rsidRDefault="003277D3" w:rsidP="000014B4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77D3" w:rsidRDefault="003277D3" w:rsidP="000014B4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77D3" w:rsidRDefault="003277D3" w:rsidP="000014B4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55A5" w:rsidRDefault="007055A5" w:rsidP="00807869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14B4" w:rsidRPr="000014B4" w:rsidRDefault="00926407" w:rsidP="007055A5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4B4">
        <w:rPr>
          <w:rFonts w:ascii="Times New Roman" w:hAnsi="Times New Roman" w:cs="Times New Roman"/>
          <w:b/>
          <w:bCs/>
          <w:sz w:val="24"/>
          <w:szCs w:val="24"/>
        </w:rPr>
        <w:t>Schéma</w:t>
      </w:r>
      <w:r w:rsidR="00001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1FE8" w:rsidRPr="00AB1F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="000014B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0786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014B4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0014B4" w:rsidRPr="000014B4">
        <w:rPr>
          <w:rFonts w:ascii="Times New Roman" w:hAnsi="Times New Roman" w:cs="Times New Roman"/>
          <w:b/>
          <w:bCs/>
          <w:sz w:val="24"/>
          <w:szCs w:val="24"/>
        </w:rPr>
        <w:t xml:space="preserve"> Formalisme de Blessing</w:t>
      </w:r>
    </w:p>
    <w:p w:rsidR="00103034" w:rsidRPr="0037401F" w:rsidRDefault="00103034" w:rsidP="001030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55A5" w:rsidRDefault="00AF1919" w:rsidP="0041799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 w:type="page"/>
      </w:r>
    </w:p>
    <w:p w:rsidR="007055A5" w:rsidRPr="007055A5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526">
        <w:rPr>
          <w:rFonts w:ascii="Times New Roman" w:hAnsi="Times New Roman" w:cs="Times New Roman"/>
          <w:sz w:val="24"/>
          <w:szCs w:val="24"/>
        </w:rPr>
        <w:lastRenderedPageBreak/>
        <w:t>Le tableau ci-dessous est un extrait du fichier « hkl » résultant du traitement des données.</w:t>
      </w:r>
    </w:p>
    <w:p w:rsidR="007055A5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1526">
        <w:rPr>
          <w:rFonts w:ascii="Times New Roman" w:hAnsi="Times New Roman" w:cs="Times New Roman"/>
          <w:b/>
          <w:bCs/>
          <w:sz w:val="24"/>
          <w:szCs w:val="24"/>
        </w:rPr>
        <w:t xml:space="preserve">Tableau </w:t>
      </w:r>
      <w:r w:rsidRPr="00AB1F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Pr="00CC1526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AD57F7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Pr="00CC15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7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Extrait du fichier de données « ARNO.hkl »</w:t>
      </w:r>
    </w:p>
    <w:tbl>
      <w:tblPr>
        <w:tblpPr w:leftFromText="141" w:rightFromText="141" w:vertAnchor="text" w:horzAnchor="margin" w:tblpXSpec="center" w:tblpY="387"/>
        <w:tblW w:w="466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756"/>
        <w:gridCol w:w="860"/>
        <w:gridCol w:w="860"/>
        <w:gridCol w:w="1325"/>
        <w:gridCol w:w="864"/>
      </w:tblGrid>
      <w:tr w:rsidR="007055A5" w:rsidRPr="00823549" w:rsidTr="002A4A10">
        <w:trPr>
          <w:trHeight w:val="450"/>
          <w:tblCellSpacing w:w="0" w:type="dxa"/>
        </w:trPr>
        <w:tc>
          <w:tcPr>
            <w:tcW w:w="75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86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86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132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I</w:t>
            </w:r>
            <w:r w:rsidRPr="00823549">
              <w:rPr>
                <w:rFonts w:ascii="Times New Roman" w:hAnsi="Times New Roman" w:cs="Times New Roman"/>
                <w:b/>
                <w:bCs/>
                <w:vertAlign w:val="subscript"/>
              </w:rPr>
              <w:t>hkl</w:t>
            </w:r>
          </w:p>
        </w:tc>
        <w:tc>
          <w:tcPr>
            <w:tcW w:w="86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3549">
              <w:rPr>
                <w:rFonts w:ascii="Times New Roman" w:hAnsi="Times New Roman" w:cs="Times New Roman"/>
                <w:b/>
                <w:bCs/>
                <w:lang w:val="el-GR"/>
              </w:rPr>
              <w:t>σ</w:t>
            </w:r>
            <w:r w:rsidRPr="00823549">
              <w:rPr>
                <w:rFonts w:ascii="Times New Roman" w:hAnsi="Times New Roman" w:cs="Times New Roman"/>
                <w:b/>
                <w:bCs/>
              </w:rPr>
              <w:t>(I)</w:t>
            </w:r>
          </w:p>
        </w:tc>
      </w:tr>
      <w:tr w:rsidR="007055A5" w:rsidRPr="00823549" w:rsidTr="002A4A10">
        <w:trPr>
          <w:trHeight w:val="450"/>
          <w:tblCellSpacing w:w="0" w:type="dxa"/>
        </w:trPr>
        <w:tc>
          <w:tcPr>
            <w:tcW w:w="756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51.62</w:t>
            </w:r>
          </w:p>
        </w:tc>
        <w:tc>
          <w:tcPr>
            <w:tcW w:w="864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5.28</w:t>
            </w:r>
          </w:p>
        </w:tc>
      </w:tr>
      <w:tr w:rsidR="007055A5" w:rsidRPr="00823549" w:rsidTr="002A4A10">
        <w:trPr>
          <w:trHeight w:val="465"/>
          <w:tblCellSpacing w:w="0" w:type="dxa"/>
        </w:trPr>
        <w:tc>
          <w:tcPr>
            <w:tcW w:w="756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-2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44.73</w:t>
            </w:r>
          </w:p>
        </w:tc>
        <w:tc>
          <w:tcPr>
            <w:tcW w:w="864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3.85</w:t>
            </w:r>
          </w:p>
        </w:tc>
      </w:tr>
      <w:tr w:rsidR="007055A5" w:rsidRPr="00823549" w:rsidTr="002A4A10">
        <w:trPr>
          <w:trHeight w:val="465"/>
          <w:tblCellSpacing w:w="0" w:type="dxa"/>
        </w:trPr>
        <w:tc>
          <w:tcPr>
            <w:tcW w:w="756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-2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59.80</w:t>
            </w:r>
          </w:p>
        </w:tc>
        <w:tc>
          <w:tcPr>
            <w:tcW w:w="864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5.31</w:t>
            </w:r>
          </w:p>
        </w:tc>
      </w:tr>
      <w:tr w:rsidR="007055A5" w:rsidRPr="00823549" w:rsidTr="002A4A10">
        <w:trPr>
          <w:trHeight w:val="495"/>
          <w:tblCellSpacing w:w="0" w:type="dxa"/>
        </w:trPr>
        <w:tc>
          <w:tcPr>
            <w:tcW w:w="756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-3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48.85</w:t>
            </w:r>
          </w:p>
        </w:tc>
        <w:tc>
          <w:tcPr>
            <w:tcW w:w="864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5.57</w:t>
            </w:r>
          </w:p>
        </w:tc>
      </w:tr>
      <w:tr w:rsidR="007055A5" w:rsidRPr="00823549" w:rsidTr="002A4A10">
        <w:trPr>
          <w:trHeight w:val="495"/>
          <w:tblCellSpacing w:w="0" w:type="dxa"/>
        </w:trPr>
        <w:tc>
          <w:tcPr>
            <w:tcW w:w="75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6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6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2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42.52</w:t>
            </w:r>
          </w:p>
        </w:tc>
        <w:tc>
          <w:tcPr>
            <w:tcW w:w="86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055A5" w:rsidRPr="00823549" w:rsidRDefault="007055A5" w:rsidP="002A4A10">
            <w:pPr>
              <w:jc w:val="center"/>
              <w:rPr>
                <w:rFonts w:ascii="Times New Roman" w:hAnsi="Times New Roman" w:cs="Times New Roman"/>
              </w:rPr>
            </w:pPr>
            <w:r w:rsidRPr="00823549">
              <w:rPr>
                <w:rFonts w:ascii="Times New Roman" w:hAnsi="Times New Roman" w:cs="Times New Roman"/>
                <w:b/>
                <w:bCs/>
              </w:rPr>
              <w:t>5.00</w:t>
            </w:r>
          </w:p>
        </w:tc>
      </w:tr>
    </w:tbl>
    <w:p w:rsidR="007055A5" w:rsidRPr="00CC1526" w:rsidRDefault="007055A5" w:rsidP="007055A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7055A5" w:rsidRDefault="007055A5" w:rsidP="007055A5">
      <w:pPr>
        <w:rPr>
          <w:rFonts w:ascii="Arial" w:hAnsi="Arial"/>
          <w:bCs/>
        </w:rPr>
      </w:pPr>
    </w:p>
    <w:p w:rsidR="00F143C3" w:rsidRPr="007055A5" w:rsidRDefault="00F143C3" w:rsidP="007055A5">
      <w:pPr>
        <w:rPr>
          <w:rFonts w:ascii="Times New Roman" w:hAnsi="Times New Roman" w:cs="Times New Roman"/>
          <w:sz w:val="24"/>
          <w:szCs w:val="24"/>
        </w:rPr>
      </w:pPr>
      <w:r w:rsidRPr="00DF120D">
        <w:rPr>
          <w:rFonts w:ascii="Times New Roman" w:hAnsi="Times New Roman" w:cs="Times New Roman"/>
          <w:b/>
          <w:bCs/>
          <w:sz w:val="24"/>
          <w:szCs w:val="24"/>
          <w:u w:val="single"/>
        </w:rPr>
        <w:t>4.2. Analyse du profil</w:t>
      </w:r>
      <w:r w:rsidR="00DF120D" w:rsidRPr="00DF120D">
        <w:rPr>
          <w:rFonts w:ascii="Times New Roman" w:hAnsi="Times New Roman" w:cs="Times New Roman"/>
          <w:b/>
          <w:bCs/>
          <w:sz w:val="24"/>
          <w:szCs w:val="24"/>
          <w:u w:val="single"/>
        </w:rPr>
        <w:t> :</w:t>
      </w:r>
    </w:p>
    <w:p w:rsidR="00773F09" w:rsidRPr="00D5329C" w:rsidRDefault="00F143C3" w:rsidP="007055A5">
      <w:pPr>
        <w:widowControl w:val="0"/>
        <w:tabs>
          <w:tab w:val="left" w:pos="19420"/>
        </w:tabs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29C">
        <w:rPr>
          <w:rFonts w:ascii="Times New Roman" w:hAnsi="Times New Roman" w:cs="Times New Roman"/>
          <w:sz w:val="24"/>
          <w:szCs w:val="24"/>
        </w:rPr>
        <w:t>L'analyse du profil des pics de diff</w:t>
      </w:r>
      <w:r w:rsidR="00773F09">
        <w:rPr>
          <w:rFonts w:ascii="Times New Roman" w:hAnsi="Times New Roman" w:cs="Times New Roman"/>
          <w:sz w:val="24"/>
          <w:szCs w:val="24"/>
        </w:rPr>
        <w:t>r</w:t>
      </w:r>
      <w:r w:rsidRPr="00D5329C">
        <w:rPr>
          <w:rFonts w:ascii="Times New Roman" w:hAnsi="Times New Roman" w:cs="Times New Roman"/>
          <w:sz w:val="24"/>
          <w:szCs w:val="24"/>
        </w:rPr>
        <w:t xml:space="preserve">action des rayons X est basée sur les principes développés dans les premiers travaux </w:t>
      </w:r>
      <w:r w:rsidRPr="00773F09">
        <w:rPr>
          <w:rFonts w:ascii="Times New Roman" w:hAnsi="Times New Roman" w:cs="Times New Roman"/>
          <w:sz w:val="24"/>
          <w:szCs w:val="24"/>
        </w:rPr>
        <w:t>d'</w:t>
      </w:r>
      <w:r w:rsidRPr="00773F09">
        <w:rPr>
          <w:rFonts w:ascii="Times New Roman" w:hAnsi="Times New Roman" w:cs="Times New Roman"/>
          <w:b/>
          <w:bCs/>
          <w:sz w:val="24"/>
          <w:szCs w:val="24"/>
        </w:rPr>
        <w:t>Alexander [</w:t>
      </w:r>
      <w:r w:rsidR="001F441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055A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73F09">
        <w:rPr>
          <w:rFonts w:ascii="Times New Roman" w:hAnsi="Times New Roman" w:cs="Times New Roman"/>
          <w:b/>
          <w:bCs/>
          <w:sz w:val="24"/>
          <w:szCs w:val="24"/>
        </w:rPr>
        <w:t xml:space="preserve">] </w:t>
      </w:r>
      <w:r w:rsidRPr="00773F09">
        <w:rPr>
          <w:rFonts w:ascii="Times New Roman" w:hAnsi="Times New Roman" w:cs="Times New Roman"/>
          <w:sz w:val="24"/>
          <w:szCs w:val="24"/>
        </w:rPr>
        <w:t>et de</w:t>
      </w:r>
      <w:r w:rsidRPr="00773F09">
        <w:rPr>
          <w:rFonts w:ascii="Times New Roman" w:hAnsi="Times New Roman" w:cs="Times New Roman"/>
          <w:b/>
          <w:bCs/>
          <w:sz w:val="24"/>
          <w:szCs w:val="24"/>
        </w:rPr>
        <w:t xml:space="preserve"> Lede</w:t>
      </w:r>
      <w:r w:rsidR="00773F09" w:rsidRPr="00773F09">
        <w:rPr>
          <w:rFonts w:ascii="Times New Roman" w:hAnsi="Times New Roman" w:cs="Times New Roman"/>
          <w:b/>
          <w:bCs/>
          <w:sz w:val="24"/>
          <w:szCs w:val="24"/>
        </w:rPr>
        <w:t>ll</w:t>
      </w:r>
      <w:r w:rsidRPr="00773F09">
        <w:rPr>
          <w:rFonts w:ascii="Times New Roman" w:hAnsi="Times New Roman" w:cs="Times New Roman"/>
          <w:b/>
          <w:bCs/>
          <w:sz w:val="24"/>
          <w:szCs w:val="24"/>
        </w:rPr>
        <w:t xml:space="preserve"> [</w:t>
      </w:r>
      <w:r w:rsidR="001F441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055A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3F09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D5329C">
        <w:rPr>
          <w:rFonts w:ascii="Times New Roman" w:hAnsi="Times New Roman" w:cs="Times New Roman"/>
          <w:sz w:val="24"/>
          <w:szCs w:val="24"/>
        </w:rPr>
        <w:t xml:space="preserve">. Ceci concerne le produit de convolution des fonctions de distribution spectrale et instrumentale avec les fonctions de distribution de taille et de mosaicité du cristal. La figure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="00773F09">
        <w:rPr>
          <w:rFonts w:ascii="Times New Roman" w:hAnsi="Times New Roman" w:cs="Times New Roman"/>
          <w:sz w:val="24"/>
          <w:szCs w:val="24"/>
        </w:rPr>
        <w:t>.</w:t>
      </w:r>
      <w:r w:rsidR="007812CC">
        <w:rPr>
          <w:rFonts w:ascii="Times New Roman" w:hAnsi="Times New Roman" w:cs="Times New Roman"/>
          <w:sz w:val="24"/>
          <w:szCs w:val="24"/>
        </w:rPr>
        <w:t>5</w:t>
      </w:r>
      <w:r w:rsidRPr="00D5329C">
        <w:rPr>
          <w:rFonts w:ascii="Times New Roman" w:hAnsi="Times New Roman" w:cs="Times New Roman"/>
          <w:sz w:val="24"/>
          <w:szCs w:val="24"/>
        </w:rPr>
        <w:t xml:space="preserve"> illustre un type</w:t>
      </w:r>
      <w:r w:rsidR="00773F09" w:rsidRPr="00773F09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 xml:space="preserve">de profil et introduit certaines notations. Soient </w:t>
      </w:r>
      <w:r w:rsidR="00773F09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>W</w:t>
      </w:r>
      <w:r w:rsidR="00773F09" w:rsidRPr="00773F0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73F09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>et W</w:t>
      </w:r>
      <w:r w:rsidR="00773F09" w:rsidRPr="00773F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73F09" w:rsidRPr="00D5329C">
        <w:rPr>
          <w:rFonts w:ascii="Times New Roman" w:hAnsi="Times New Roman" w:cs="Times New Roman"/>
          <w:sz w:val="24"/>
          <w:szCs w:val="24"/>
        </w:rPr>
        <w:t xml:space="preserve"> </w:t>
      </w:r>
      <w:r w:rsidR="00A74F71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>les demi- largeurs de base des pics</w:t>
      </w:r>
      <w:r w:rsidR="00A74F71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 xml:space="preserve">avant </w:t>
      </w:r>
      <w:r w:rsidR="00A74F71">
        <w:rPr>
          <w:rFonts w:ascii="Times New Roman" w:hAnsi="Times New Roman" w:cs="Times New Roman"/>
          <w:sz w:val="24"/>
          <w:szCs w:val="24"/>
        </w:rPr>
        <w:t>θ</w:t>
      </w:r>
      <w:r w:rsidR="00A74F71" w:rsidRPr="00A74F71">
        <w:rPr>
          <w:rFonts w:ascii="Times New Roman" w:hAnsi="Times New Roman" w:cs="Times New Roman"/>
          <w:sz w:val="24"/>
          <w:szCs w:val="24"/>
        </w:rPr>
        <w:t xml:space="preserve"> (</w:t>
      </w:r>
      <w:r w:rsidR="00A74F71">
        <w:rPr>
          <w:rFonts w:ascii="Times New Roman" w:hAnsi="Times New Roman" w:cs="Times New Roman"/>
          <w:sz w:val="24"/>
          <w:szCs w:val="24"/>
        </w:rPr>
        <w:t>α</w:t>
      </w:r>
      <w:r w:rsidR="00773F09" w:rsidRPr="00A74F7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73F09" w:rsidRPr="00A74F71">
        <w:rPr>
          <w:rFonts w:ascii="Times New Roman" w:hAnsi="Times New Roman" w:cs="Times New Roman"/>
          <w:sz w:val="24"/>
          <w:szCs w:val="24"/>
        </w:rPr>
        <w:t>)</w:t>
      </w:r>
      <w:r w:rsidR="00773F09" w:rsidRPr="00D532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 xml:space="preserve">et après </w:t>
      </w:r>
      <w:r w:rsidR="00A74F71">
        <w:rPr>
          <w:rFonts w:ascii="Times New Roman" w:hAnsi="Times New Roman" w:cs="Times New Roman"/>
          <w:sz w:val="24"/>
          <w:szCs w:val="24"/>
        </w:rPr>
        <w:t>θ</w:t>
      </w:r>
      <w:r w:rsidR="00A74F71" w:rsidRPr="00A74F71">
        <w:rPr>
          <w:rFonts w:ascii="Times New Roman" w:hAnsi="Times New Roman" w:cs="Times New Roman"/>
          <w:sz w:val="24"/>
          <w:szCs w:val="24"/>
        </w:rPr>
        <w:t xml:space="preserve"> (</w:t>
      </w:r>
      <w:r w:rsidR="00A74F71">
        <w:rPr>
          <w:rFonts w:ascii="Times New Roman" w:hAnsi="Times New Roman" w:cs="Times New Roman"/>
          <w:sz w:val="24"/>
          <w:szCs w:val="24"/>
        </w:rPr>
        <w:t>α</w:t>
      </w:r>
      <w:r w:rsidR="00A74F71" w:rsidRPr="00A74F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74F71" w:rsidRPr="00A74F71">
        <w:rPr>
          <w:rFonts w:ascii="Times New Roman" w:hAnsi="Times New Roman" w:cs="Times New Roman"/>
          <w:sz w:val="24"/>
          <w:szCs w:val="24"/>
        </w:rPr>
        <w:t>)</w:t>
      </w:r>
      <w:r w:rsidR="00773F09" w:rsidRPr="00A74F71">
        <w:rPr>
          <w:rFonts w:ascii="Times New Roman" w:hAnsi="Times New Roman" w:cs="Times New Roman"/>
          <w:sz w:val="24"/>
          <w:szCs w:val="24"/>
        </w:rPr>
        <w:t>,</w:t>
      </w:r>
      <w:r w:rsidR="00773F09" w:rsidRPr="00D532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 xml:space="preserve">elles </w:t>
      </w:r>
      <w:r w:rsidR="00A74F71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 xml:space="preserve">peuvent </w:t>
      </w:r>
      <w:r w:rsidR="00A74F71">
        <w:rPr>
          <w:rFonts w:ascii="Times New Roman" w:hAnsi="Times New Roman" w:cs="Times New Roman"/>
          <w:sz w:val="24"/>
          <w:szCs w:val="24"/>
        </w:rPr>
        <w:t xml:space="preserve"> </w:t>
      </w:r>
      <w:r w:rsidR="00773F09" w:rsidRPr="00D5329C">
        <w:rPr>
          <w:rFonts w:ascii="Times New Roman" w:hAnsi="Times New Roman" w:cs="Times New Roman"/>
          <w:sz w:val="24"/>
          <w:szCs w:val="24"/>
        </w:rPr>
        <w:t>s'exprimer comme étant la somme de deux composantes:</w:t>
      </w:r>
    </w:p>
    <w:p w:rsidR="00E564D2" w:rsidRPr="00D5329C" w:rsidRDefault="00AA783E" w:rsidP="00722ABC">
      <w:pPr>
        <w:widowControl w:val="0"/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QZ</m:t>
                </m:r>
              </m:e>
            </m:d>
          </m:e>
          <m:sup>
            <m:box>
              <m:box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box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</m:func>
      </m:oMath>
      <w:r w:rsidR="000C1D53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E564D2" w:rsidRPr="00D5329C">
        <w:rPr>
          <w:rFonts w:ascii="Times New Roman" w:hAnsi="Times New Roman" w:cs="Times New Roman"/>
          <w:sz w:val="24"/>
          <w:szCs w:val="24"/>
        </w:rPr>
        <w:t xml:space="preserve">avec i = 1,2 pour un </w:t>
      </w:r>
      <w:r w:rsidR="00E564D2" w:rsidRPr="000C1D53">
        <w:rPr>
          <w:rFonts w:ascii="Times New Roman" w:hAnsi="Times New Roman" w:cs="Times New Roman"/>
          <w:b/>
          <w:bCs/>
          <w:sz w:val="24"/>
          <w:szCs w:val="24"/>
        </w:rPr>
        <w:t>profil Lorentzien</w:t>
      </w:r>
      <w:r w:rsidR="00E564D2" w:rsidRPr="00D5329C">
        <w:rPr>
          <w:rFonts w:ascii="Times New Roman" w:hAnsi="Times New Roman" w:cs="Times New Roman"/>
          <w:sz w:val="24"/>
          <w:szCs w:val="24"/>
        </w:rPr>
        <w:t>.</w:t>
      </w:r>
    </w:p>
    <w:p w:rsidR="00E564D2" w:rsidRPr="000C1D53" w:rsidRDefault="00722ABC" w:rsidP="00722ABC">
      <w:pPr>
        <w:widowControl w:val="0"/>
        <w:autoSpaceDE w:val="0"/>
        <w:autoSpaceDN w:val="0"/>
        <w:adjustRightInd w:val="0"/>
        <w:spacing w:after="0" w:line="360" w:lineRule="auto"/>
        <w:ind w:right="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QZ+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tan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θ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box>
              <m:box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box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0C1D53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E564D2" w:rsidRPr="00D5329C">
        <w:rPr>
          <w:rFonts w:ascii="Times New Roman" w:hAnsi="Times New Roman" w:cs="Times New Roman"/>
          <w:sz w:val="24"/>
          <w:szCs w:val="24"/>
        </w:rPr>
        <w:t xml:space="preserve">avec i = 1,2 </w:t>
      </w:r>
      <w:r w:rsidR="001D6E66">
        <w:rPr>
          <w:rFonts w:ascii="Times New Roman" w:hAnsi="Times New Roman" w:cs="Times New Roman"/>
          <w:sz w:val="24"/>
          <w:szCs w:val="24"/>
        </w:rPr>
        <w:t xml:space="preserve"> </w:t>
      </w:r>
      <w:r w:rsidR="00E564D2" w:rsidRPr="00D5329C">
        <w:rPr>
          <w:rFonts w:ascii="Times New Roman" w:hAnsi="Times New Roman" w:cs="Times New Roman"/>
          <w:sz w:val="24"/>
          <w:szCs w:val="24"/>
        </w:rPr>
        <w:t xml:space="preserve">pour </w:t>
      </w:r>
      <w:r w:rsidR="001D6E66">
        <w:rPr>
          <w:rFonts w:ascii="Times New Roman" w:hAnsi="Times New Roman" w:cs="Times New Roman"/>
          <w:sz w:val="24"/>
          <w:szCs w:val="24"/>
        </w:rPr>
        <w:t xml:space="preserve"> </w:t>
      </w:r>
      <w:r w:rsidR="00E564D2" w:rsidRPr="00D5329C">
        <w:rPr>
          <w:rFonts w:ascii="Times New Roman" w:hAnsi="Times New Roman" w:cs="Times New Roman"/>
          <w:sz w:val="24"/>
          <w:szCs w:val="24"/>
        </w:rPr>
        <w:t xml:space="preserve">un </w:t>
      </w:r>
      <w:r w:rsidR="001D6E66">
        <w:rPr>
          <w:rFonts w:ascii="Times New Roman" w:hAnsi="Times New Roman" w:cs="Times New Roman"/>
          <w:sz w:val="24"/>
          <w:szCs w:val="24"/>
        </w:rPr>
        <w:t xml:space="preserve">  </w:t>
      </w:r>
      <w:r w:rsidR="00E564D2" w:rsidRPr="000C1D53">
        <w:rPr>
          <w:rFonts w:ascii="Times New Roman" w:hAnsi="Times New Roman" w:cs="Times New Roman"/>
          <w:b/>
          <w:bCs/>
          <w:sz w:val="24"/>
          <w:szCs w:val="24"/>
        </w:rPr>
        <w:t>profil Gaussien</w:t>
      </w:r>
      <w:r w:rsidR="000C1D53">
        <w:rPr>
          <w:rFonts w:ascii="Times New Roman" w:hAnsi="Times New Roman" w:cs="Times New Roman"/>
          <w:sz w:val="24"/>
          <w:szCs w:val="24"/>
        </w:rPr>
        <w:t>.</w:t>
      </w:r>
    </w:p>
    <w:p w:rsidR="00B30ECA" w:rsidRPr="00B30ECA" w:rsidRDefault="00B30ECA" w:rsidP="00B30ECA">
      <w:pPr>
        <w:ind w:firstLine="567"/>
        <w:jc w:val="both"/>
        <w:rPr>
          <w:rFonts w:ascii="Times New Roman" w:eastAsia="Times New Roman" w:hAnsi="Times New Roman" w:cs="Times New Roman"/>
          <w:iCs/>
          <w:sz w:val="2"/>
          <w:szCs w:val="2"/>
        </w:rPr>
      </w:pPr>
    </w:p>
    <w:p w:rsidR="00C440D8" w:rsidRDefault="00AA783E" w:rsidP="00B30ECA">
      <w:pPr>
        <w:ind w:firstLine="567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sup>
        </m:sSup>
      </m:oMath>
      <w:r w:rsidR="0038652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86525" w:rsidRPr="00386525">
        <w:rPr>
          <w:rFonts w:ascii="Times New Roman" w:eastAsia="Times New Roman" w:hAnsi="Times New Roman" w:cs="Times New Roman"/>
          <w:iCs/>
          <w:sz w:val="24"/>
          <w:szCs w:val="24"/>
        </w:rPr>
        <w:t>est</w:t>
      </w:r>
      <w:r w:rsidR="00386525">
        <w:rPr>
          <w:rFonts w:ascii="Times New Roman" w:eastAsia="Times New Roman" w:hAnsi="Times New Roman" w:cs="Times New Roman"/>
          <w:iCs/>
          <w:sz w:val="24"/>
          <w:szCs w:val="24"/>
        </w:rPr>
        <w:t xml:space="preserve"> un vecteur unitaire perpendiculaire au </w:t>
      </w:r>
      <w:r w:rsidR="00BC0A83">
        <w:rPr>
          <w:rFonts w:ascii="Times New Roman" w:eastAsia="Times New Roman" w:hAnsi="Times New Roman" w:cs="Times New Roman"/>
          <w:iCs/>
          <w:sz w:val="24"/>
          <w:szCs w:val="24"/>
        </w:rPr>
        <w:t>plan de diffraction défini par :</w:t>
      </w:r>
    </w:p>
    <w:p w:rsidR="00BC0A83" w:rsidRPr="00FE152E" w:rsidRDefault="00AA783E" w:rsidP="000942AF">
      <w:pPr>
        <w:jc w:val="center"/>
        <w:rPr>
          <w:rFonts w:ascii="Times New Roman" w:hAnsi="Times New Roman" w:cs="Times New Roman"/>
          <w:iCs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ρ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o     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∧  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ρ</m:t>
                  </m:r>
                </m:sup>
              </m:sSup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o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ρ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∧  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ρ</m:t>
                      </m:r>
                    </m:sup>
                  </m:sSup>
                </m:e>
              </m:d>
            </m:den>
          </m:f>
        </m:oMath>
      </m:oMathPara>
    </w:p>
    <w:p w:rsidR="00103034" w:rsidRPr="00BC0A83" w:rsidRDefault="00BC0A83" w:rsidP="00B30E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83">
        <w:rPr>
          <w:rFonts w:ascii="Times New Roman" w:hAnsi="Times New Roman" w:cs="Times New Roman"/>
          <w:sz w:val="24"/>
          <w:szCs w:val="24"/>
        </w:rPr>
        <w:t xml:space="preserve">Où 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ο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sup>
        </m:sSubSup>
      </m:oMath>
      <w:r w:rsidR="00076E7F" w:rsidRPr="00BC0A83">
        <w:rPr>
          <w:rFonts w:ascii="Times New Roman" w:hAnsi="Times New Roman" w:cs="Times New Roman"/>
          <w:sz w:val="24"/>
          <w:szCs w:val="24"/>
        </w:rPr>
        <w:t>et</w:t>
      </w:r>
      <w:r w:rsidRPr="00BC0A83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sup>
        </m:sSup>
      </m:oMath>
      <w:r w:rsidR="00076E7F" w:rsidRPr="00BC0A83">
        <w:rPr>
          <w:rFonts w:ascii="Times New Roman" w:hAnsi="Times New Roman" w:cs="Times New Roman"/>
          <w:sz w:val="24"/>
          <w:szCs w:val="24"/>
        </w:rPr>
        <w:t xml:space="preserve"> sont les vecteurs unitaires portés par les ondes incidentes et diff</w:t>
      </w:r>
      <w:r>
        <w:rPr>
          <w:rFonts w:ascii="Times New Roman" w:hAnsi="Times New Roman" w:cs="Times New Roman"/>
          <w:sz w:val="24"/>
          <w:szCs w:val="24"/>
        </w:rPr>
        <w:t>ra</w:t>
      </w:r>
      <w:r w:rsidR="00076E7F" w:rsidRPr="00BC0A83">
        <w:rPr>
          <w:rFonts w:ascii="Times New Roman" w:hAnsi="Times New Roman" w:cs="Times New Roman"/>
          <w:sz w:val="24"/>
          <w:szCs w:val="24"/>
        </w:rPr>
        <w:t>ctées respectivement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6E7F" w:rsidRDefault="00076E7F" w:rsidP="00B30E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29C">
        <w:rPr>
          <w:rFonts w:ascii="Times New Roman" w:hAnsi="Times New Roman" w:cs="Times New Roman"/>
          <w:sz w:val="24"/>
          <w:szCs w:val="24"/>
        </w:rPr>
        <w:t>Q est un tenseur du second ordre qui est relatif à l'anisotropie de taille et à la mosa</w:t>
      </w:r>
      <w:r w:rsidR="00BC0A83" w:rsidRPr="00D5329C">
        <w:rPr>
          <w:rFonts w:ascii="Times New Roman" w:hAnsi="Times New Roman" w:cs="Times New Roman"/>
          <w:sz w:val="24"/>
          <w:szCs w:val="24"/>
        </w:rPr>
        <w:t>ï</w:t>
      </w:r>
      <w:r w:rsidRPr="00D5329C">
        <w:rPr>
          <w:rFonts w:ascii="Times New Roman" w:hAnsi="Times New Roman" w:cs="Times New Roman"/>
          <w:sz w:val="24"/>
          <w:szCs w:val="24"/>
        </w:rPr>
        <w:t>cité du cristal</w:t>
      </w:r>
      <w:r w:rsidR="00E02108">
        <w:rPr>
          <w:rFonts w:ascii="Times New Roman" w:hAnsi="Times New Roman" w:cs="Times New Roman"/>
          <w:sz w:val="24"/>
          <w:szCs w:val="24"/>
        </w:rPr>
        <w:t>.</w:t>
      </w:r>
      <w:r w:rsidR="00BC0A83" w:rsidRPr="00BC0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5A5" w:rsidRDefault="007055A5" w:rsidP="00B30E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6E7F" w:rsidRDefault="00076E7F" w:rsidP="00B30E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29C">
        <w:rPr>
          <w:rFonts w:ascii="Times New Roman" w:hAnsi="Times New Roman" w:cs="Times New Roman"/>
          <w:sz w:val="24"/>
          <w:szCs w:val="24"/>
        </w:rPr>
        <w:lastRenderedPageBreak/>
        <w:t>T</w:t>
      </w:r>
      <w:r w:rsidRPr="00E0210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D5329C">
        <w:rPr>
          <w:rFonts w:ascii="Times New Roman" w:hAnsi="Times New Roman" w:cs="Times New Roman"/>
          <w:sz w:val="24"/>
          <w:szCs w:val="24"/>
        </w:rPr>
        <w:t xml:space="preserve"> </w:t>
      </w:r>
      <w:r w:rsidR="00C669BC">
        <w:rPr>
          <w:rFonts w:ascii="Times New Roman" w:hAnsi="Times New Roman" w:cs="Times New Roman"/>
          <w:sz w:val="24"/>
          <w:szCs w:val="24"/>
        </w:rPr>
        <w:t xml:space="preserve"> </w:t>
      </w:r>
      <w:r w:rsidRPr="00D5329C">
        <w:rPr>
          <w:rFonts w:ascii="Times New Roman" w:hAnsi="Times New Roman" w:cs="Times New Roman"/>
          <w:sz w:val="24"/>
          <w:szCs w:val="24"/>
        </w:rPr>
        <w:t xml:space="preserve">est un scalaire proportionnel à la largeur des spectres </w:t>
      </w:r>
      <w:r w:rsidRPr="00C669BC">
        <w:rPr>
          <w:rFonts w:ascii="Times New Roman" w:hAnsi="Times New Roman" w:cs="Times New Roman"/>
          <w:sz w:val="24"/>
          <w:szCs w:val="24"/>
        </w:rPr>
        <w:t>caractéristiques K</w:t>
      </w:r>
      <w:r w:rsidR="00C669BC">
        <w:rPr>
          <w:rFonts w:ascii="Times New Roman" w:hAnsi="Times New Roman" w:cs="Times New Roman"/>
          <w:sz w:val="24"/>
          <w:szCs w:val="24"/>
        </w:rPr>
        <w:t>α</w:t>
      </w:r>
      <w:r w:rsidR="00C669BC" w:rsidRPr="00C669B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669BC">
        <w:rPr>
          <w:rFonts w:ascii="Times New Roman" w:hAnsi="Times New Roman" w:cs="Times New Roman"/>
          <w:sz w:val="24"/>
          <w:szCs w:val="24"/>
        </w:rPr>
        <w:t xml:space="preserve"> et K</w:t>
      </w:r>
      <w:r w:rsidR="00C669BC">
        <w:rPr>
          <w:rFonts w:ascii="Times New Roman" w:hAnsi="Times New Roman" w:cs="Times New Roman"/>
          <w:sz w:val="24"/>
          <w:szCs w:val="24"/>
        </w:rPr>
        <w:t>α</w:t>
      </w:r>
      <w:r w:rsidRPr="00C669B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669BC">
        <w:rPr>
          <w:rFonts w:ascii="Times New Roman" w:hAnsi="Times New Roman" w:cs="Times New Roman"/>
          <w:sz w:val="24"/>
          <w:szCs w:val="24"/>
        </w:rPr>
        <w:t>. Il sera</w:t>
      </w:r>
      <w:r w:rsidRPr="00D5329C">
        <w:rPr>
          <w:rFonts w:ascii="Times New Roman" w:hAnsi="Times New Roman" w:cs="Times New Roman"/>
          <w:sz w:val="24"/>
          <w:szCs w:val="24"/>
        </w:rPr>
        <w:t xml:space="preserve"> calculé à partir de la formule</w:t>
      </w:r>
      <w:r w:rsidRPr="00076E7F">
        <w:rPr>
          <w:rFonts w:ascii="Times New Roman" w:hAnsi="Times New Roman" w:cs="Times New Roman"/>
          <w:sz w:val="24"/>
          <w:szCs w:val="24"/>
        </w:rPr>
        <w:t xml:space="preserve"> </w:t>
      </w:r>
      <w:r w:rsidRPr="00D5329C">
        <w:rPr>
          <w:rFonts w:ascii="Times New Roman" w:hAnsi="Times New Roman" w:cs="Times New Roman"/>
          <w:sz w:val="24"/>
          <w:szCs w:val="24"/>
        </w:rPr>
        <w:t>suivante:</w:t>
      </w:r>
    </w:p>
    <w:p w:rsidR="00527A95" w:rsidRDefault="00311C51" w:rsidP="00311C51">
      <w:pPr>
        <w:tabs>
          <w:tab w:val="left" w:pos="567"/>
        </w:tabs>
        <w:jc w:val="center"/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        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180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den>
              </m:f>
            </m:e>
          </m:d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Δ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λ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2λ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α</m:t>
                  </m:r>
                </m:e>
              </m:d>
            </m:den>
          </m:f>
        </m:oMath>
      </m:oMathPara>
    </w:p>
    <w:p w:rsidR="008E50C9" w:rsidRPr="002C0F2B" w:rsidRDefault="00AA783E" w:rsidP="00984ED9">
      <w:pPr>
        <w:spacing w:after="0" w:line="240" w:lineRule="auto"/>
        <w:rPr>
          <w:sz w:val="24"/>
          <w:szCs w:val="24"/>
        </w:rPr>
      </w:pPr>
      <w:r w:rsidRPr="00AA783E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862" type="#_x0000_t87" style="position:absolute;margin-left:52.85pt;margin-top:.8pt;width:12pt;height:44.05pt;z-index:251681280" strokecolor="black [3213]" strokeweight="1.5pt"/>
        </w:pict>
      </w:r>
      <w:r>
        <w:rPr>
          <w:noProof/>
          <w:sz w:val="24"/>
          <w:szCs w:val="24"/>
          <w:lang w:eastAsia="fr-FR"/>
        </w:rPr>
        <w:pict>
          <v:shape id="_x0000_s1851" type="#_x0000_t87" style="position:absolute;margin-left:226.1pt;margin-top:6.25pt;width:12pt;height:32.25pt;z-index:251680256" stroked="f"/>
        </w:pict>
      </w:r>
      <w:r>
        <w:rPr>
          <w:noProof/>
          <w:sz w:val="24"/>
          <w:szCs w:val="24"/>
          <w:lang w:eastAsia="fr-FR"/>
        </w:rPr>
        <w:pict>
          <v:shape id="_x0000_s1836" type="#_x0000_t87" style="position:absolute;margin-left:131.6pt;margin-top:21.25pt;width:8.25pt;height:32.25pt;z-index:251675136" stroked="f"/>
        </w:pict>
      </w:r>
      <w:r w:rsidR="00A036BE">
        <w:rPr>
          <w:sz w:val="24"/>
          <w:szCs w:val="24"/>
        </w:rPr>
        <w:t xml:space="preserve">    </w:t>
      </w:r>
      <w:r w:rsidR="00311C5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036BE">
        <w:rPr>
          <w:rFonts w:ascii="Times New Roman" w:hAnsi="Times New Roman" w:cs="Times New Roman"/>
          <w:sz w:val="24"/>
          <w:szCs w:val="24"/>
        </w:rPr>
        <w:t xml:space="preserve"> 5</w:t>
      </w:r>
      <w:r w:rsidR="00A036BE" w:rsidRPr="00B55A1B">
        <w:rPr>
          <w:rFonts w:ascii="Times New Roman" w:hAnsi="Times New Roman" w:cs="Times New Roman"/>
          <w:sz w:val="24"/>
          <w:szCs w:val="24"/>
        </w:rPr>
        <w:t xml:space="preserve"> </w:t>
      </w:r>
      <w:r w:rsidR="00A036BE">
        <w:rPr>
          <w:rFonts w:ascii="Times New Roman" w:hAnsi="Times New Roman" w:cs="Times New Roman"/>
          <w:sz w:val="24"/>
          <w:szCs w:val="24"/>
        </w:rPr>
        <w:t xml:space="preserve">       </w:t>
      </w:r>
      <w:r w:rsidR="00A036BE" w:rsidRPr="00D5329C">
        <w:rPr>
          <w:rFonts w:ascii="Times New Roman" w:hAnsi="Times New Roman" w:cs="Times New Roman"/>
          <w:sz w:val="24"/>
          <w:szCs w:val="24"/>
        </w:rPr>
        <w:t xml:space="preserve">pour un </w:t>
      </w:r>
      <w:r w:rsidR="00A036BE" w:rsidRPr="000C1D53">
        <w:rPr>
          <w:rFonts w:ascii="Times New Roman" w:hAnsi="Times New Roman" w:cs="Times New Roman"/>
          <w:b/>
          <w:bCs/>
          <w:sz w:val="24"/>
          <w:szCs w:val="24"/>
        </w:rPr>
        <w:t>profil Lorentzien</w:t>
      </w:r>
    </w:p>
    <w:p w:rsidR="00B55A1B" w:rsidRDefault="00AA783E" w:rsidP="00984ED9">
      <w:pPr>
        <w:tabs>
          <w:tab w:val="left" w:pos="50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rect id="_x0000_s1855" style="position:absolute;margin-left:422.6pt;margin-top:-.2pt;width:1in;height:1in;z-index:251678208" filled="f" stroked="f"/>
        </w:pict>
      </w:r>
      <w:r w:rsidR="00B55A1B">
        <w:rPr>
          <w:rFonts w:ascii="Times New Roman" w:hAnsi="Times New Roman" w:cs="Times New Roman"/>
          <w:sz w:val="24"/>
          <w:szCs w:val="24"/>
        </w:rPr>
        <w:t xml:space="preserve">      </w:t>
      </w:r>
      <w:r w:rsidR="00AD57F7">
        <w:rPr>
          <w:sz w:val="24"/>
          <w:szCs w:val="24"/>
        </w:rPr>
        <w:t xml:space="preserve"> </w:t>
      </w:r>
      <w:r w:rsidR="00311C51">
        <w:rPr>
          <w:sz w:val="24"/>
          <w:szCs w:val="24"/>
        </w:rPr>
        <w:t xml:space="preserve"> </w:t>
      </w:r>
      <w:r w:rsidR="00A036BE">
        <w:rPr>
          <w:sz w:val="24"/>
          <w:szCs w:val="24"/>
        </w:rPr>
        <w:t xml:space="preserve"> C  </w:t>
      </w:r>
      <w:r w:rsidR="00A036BE">
        <w:rPr>
          <w:sz w:val="24"/>
          <w:szCs w:val="24"/>
        </w:rPr>
        <w:sym w:font="Symbol" w:char="F03D"/>
      </w:r>
      <w:r w:rsidR="00B55A1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C0F2B" w:rsidRDefault="00311C51" w:rsidP="00984ED9">
      <w:pPr>
        <w:tabs>
          <w:tab w:val="left" w:pos="50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036BE">
        <w:rPr>
          <w:rFonts w:ascii="Times New Roman" w:hAnsi="Times New Roman" w:cs="Times New Roman"/>
          <w:sz w:val="24"/>
          <w:szCs w:val="24"/>
        </w:rPr>
        <w:t xml:space="preserve">2.168   </w:t>
      </w:r>
      <w:r w:rsidR="00A036BE" w:rsidRPr="00B55A1B">
        <w:rPr>
          <w:rFonts w:ascii="Times New Roman" w:hAnsi="Times New Roman" w:cs="Times New Roman"/>
          <w:sz w:val="24"/>
          <w:szCs w:val="24"/>
        </w:rPr>
        <w:t xml:space="preserve"> </w:t>
      </w:r>
      <w:r w:rsidR="00A036BE" w:rsidRPr="00D5329C">
        <w:rPr>
          <w:rFonts w:ascii="Times New Roman" w:hAnsi="Times New Roman" w:cs="Times New Roman"/>
          <w:sz w:val="24"/>
          <w:szCs w:val="24"/>
        </w:rPr>
        <w:t xml:space="preserve">pour un </w:t>
      </w:r>
      <w:r w:rsidR="00A036BE">
        <w:rPr>
          <w:rFonts w:ascii="Times New Roman" w:hAnsi="Times New Roman" w:cs="Times New Roman"/>
          <w:sz w:val="24"/>
          <w:szCs w:val="24"/>
        </w:rPr>
        <w:t xml:space="preserve"> </w:t>
      </w:r>
      <w:r w:rsidR="00A036BE" w:rsidRPr="000C1D53">
        <w:rPr>
          <w:rFonts w:ascii="Times New Roman" w:hAnsi="Times New Roman" w:cs="Times New Roman"/>
          <w:b/>
          <w:bCs/>
          <w:sz w:val="24"/>
          <w:szCs w:val="24"/>
        </w:rPr>
        <w:t>profil Gaussien</w:t>
      </w:r>
      <w:r w:rsidR="00A036B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50C9">
        <w:rPr>
          <w:rFonts w:ascii="Times New Roman" w:hAnsi="Times New Roman" w:cs="Times New Roman"/>
          <w:sz w:val="24"/>
          <w:szCs w:val="24"/>
        </w:rPr>
        <w:tab/>
      </w:r>
    </w:p>
    <w:p w:rsidR="00B55A1B" w:rsidRPr="007055A5" w:rsidRDefault="008E50C9" w:rsidP="007055A5">
      <w:pPr>
        <w:tabs>
          <w:tab w:val="left" w:pos="50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20660D" w:rsidRPr="00D5329C" w:rsidRDefault="00741CDF" w:rsidP="002241B4">
      <w:pPr>
        <w:widowControl w:val="0"/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29C">
        <w:rPr>
          <w:rFonts w:ascii="Times New Roman" w:hAnsi="Times New Roman" w:cs="Times New Roman"/>
          <w:sz w:val="24"/>
          <w:szCs w:val="24"/>
        </w:rPr>
        <w:t>On note que les deux demi largeurs de base sont traitées séparément de façon</w:t>
      </w:r>
      <w:r w:rsidR="0020660D" w:rsidRPr="0020660D">
        <w:rPr>
          <w:rFonts w:ascii="Times New Roman" w:hAnsi="Times New Roman" w:cs="Times New Roman"/>
          <w:sz w:val="24"/>
          <w:szCs w:val="24"/>
        </w:rPr>
        <w:t xml:space="preserve"> </w:t>
      </w:r>
      <w:r w:rsidR="0020660D" w:rsidRPr="00D5329C">
        <w:rPr>
          <w:rFonts w:ascii="Times New Roman" w:hAnsi="Times New Roman" w:cs="Times New Roman"/>
          <w:sz w:val="24"/>
          <w:szCs w:val="24"/>
        </w:rPr>
        <w:t xml:space="preserve">générale. Car d'une part, elles ne sont pas symétriques et d'autre part, les raies spectrales </w:t>
      </w:r>
      <w:r w:rsidR="0020660D" w:rsidRPr="00C669BC">
        <w:rPr>
          <w:rFonts w:ascii="Times New Roman" w:hAnsi="Times New Roman" w:cs="Times New Roman"/>
          <w:sz w:val="24"/>
          <w:szCs w:val="24"/>
        </w:rPr>
        <w:t>K</w:t>
      </w:r>
      <w:r w:rsidR="0020660D">
        <w:rPr>
          <w:rFonts w:ascii="Times New Roman" w:hAnsi="Times New Roman" w:cs="Times New Roman"/>
          <w:sz w:val="24"/>
          <w:szCs w:val="24"/>
        </w:rPr>
        <w:t>α</w:t>
      </w:r>
      <w:r w:rsidR="0020660D" w:rsidRPr="00C669B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20660D" w:rsidRPr="00C669BC">
        <w:rPr>
          <w:rFonts w:ascii="Times New Roman" w:hAnsi="Times New Roman" w:cs="Times New Roman"/>
          <w:sz w:val="24"/>
          <w:szCs w:val="24"/>
        </w:rPr>
        <w:t xml:space="preserve"> et K</w:t>
      </w:r>
      <w:r w:rsidR="0020660D">
        <w:rPr>
          <w:rFonts w:ascii="Times New Roman" w:hAnsi="Times New Roman" w:cs="Times New Roman"/>
          <w:sz w:val="24"/>
          <w:szCs w:val="24"/>
        </w:rPr>
        <w:t>α</w:t>
      </w:r>
      <w:r w:rsidR="0020660D" w:rsidRPr="00C669B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0660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20660D">
        <w:rPr>
          <w:rFonts w:ascii="Times New Roman" w:hAnsi="Times New Roman" w:cs="Times New Roman"/>
          <w:sz w:val="24"/>
          <w:szCs w:val="24"/>
        </w:rPr>
        <w:t xml:space="preserve"> </w:t>
      </w:r>
      <w:r w:rsidR="0020660D" w:rsidRPr="00D5329C">
        <w:rPr>
          <w:rFonts w:ascii="Times New Roman" w:hAnsi="Times New Roman" w:cs="Times New Roman"/>
          <w:sz w:val="24"/>
          <w:szCs w:val="24"/>
        </w:rPr>
        <w:t>ne possèdent pas la même largeur.</w:t>
      </w:r>
    </w:p>
    <w:p w:rsidR="002E0BC2" w:rsidRDefault="002E0BC2" w:rsidP="004656BE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3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41CDF" w:rsidRPr="004656BE" w:rsidRDefault="00D34E23" w:rsidP="0041799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56BE">
        <w:rPr>
          <w:rFonts w:ascii="Times New Roman" w:hAnsi="Times New Roman" w:cs="Times New Roman"/>
          <w:b/>
          <w:bCs/>
          <w:sz w:val="24"/>
          <w:szCs w:val="24"/>
          <w:u w:val="single"/>
        </w:rPr>
        <w:t>4.3 Limites du pic, soustraction du bruit de fond et intégration du pic</w:t>
      </w:r>
      <w:r w:rsidR="004656BE">
        <w:rPr>
          <w:rFonts w:ascii="Times New Roman" w:hAnsi="Times New Roman" w:cs="Times New Roman"/>
          <w:b/>
          <w:bCs/>
          <w:sz w:val="24"/>
          <w:szCs w:val="24"/>
          <w:u w:val="single"/>
        </w:rPr>
        <w:t> :</w:t>
      </w:r>
    </w:p>
    <w:p w:rsidR="00D34E23" w:rsidRDefault="00D34E23" w:rsidP="00F83AB3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3C4">
        <w:rPr>
          <w:rFonts w:ascii="Times New Roman" w:hAnsi="Times New Roman" w:cs="Times New Roman"/>
          <w:sz w:val="24"/>
          <w:szCs w:val="24"/>
        </w:rPr>
        <w:t>L'évaluation de l'intensité intégrée s'effectue en deux étape</w:t>
      </w:r>
      <w:r w:rsidR="002F75A4">
        <w:rPr>
          <w:rFonts w:ascii="Times New Roman" w:hAnsi="Times New Roman" w:cs="Times New Roman"/>
          <w:sz w:val="24"/>
          <w:szCs w:val="24"/>
        </w:rPr>
        <w:t xml:space="preserve">s </w:t>
      </w:r>
      <w:r w:rsidRPr="007F63C4">
        <w:rPr>
          <w:rFonts w:ascii="Times New Roman" w:hAnsi="Times New Roman" w:cs="Times New Roman"/>
          <w:sz w:val="24"/>
          <w:szCs w:val="24"/>
        </w:rPr>
        <w:t xml:space="preserve"> en utilisant la méthode</w:t>
      </w:r>
      <w:r w:rsidRPr="004332BC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>de balayage pas à pas (step</w:t>
      </w:r>
      <w:r w:rsidR="00F83AB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>scan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="00F83AB3">
        <w:rPr>
          <w:rFonts w:ascii="Times New Roman" w:hAnsi="Times New Roman" w:cs="Times New Roman"/>
          <w:sz w:val="24"/>
          <w:szCs w:val="24"/>
        </w:rPr>
        <w:t>data collection</w:t>
      </w:r>
      <w:r w:rsidRPr="007F63C4">
        <w:rPr>
          <w:rFonts w:ascii="Times New Roman" w:hAnsi="Times New Roman" w:cs="Times New Roman"/>
          <w:sz w:val="24"/>
          <w:szCs w:val="24"/>
        </w:rPr>
        <w:t>). Ce programme permet d'enregistrer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 xml:space="preserve">point par point le profil de chaque réflexion. Pour chaque réflexion mesurée ayant un angle de Bragg </w:t>
      </w:r>
      <w:r w:rsidR="00F83AB3">
        <w:rPr>
          <w:rFonts w:ascii="Times New Roman" w:hAnsi="Times New Roman" w:cs="Times New Roman"/>
          <w:sz w:val="24"/>
          <w:szCs w:val="24"/>
        </w:rPr>
        <w:t>θ</w:t>
      </w:r>
      <w:r w:rsidR="00F83AB3" w:rsidRPr="00F83AB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7F63C4">
        <w:rPr>
          <w:rFonts w:ascii="Times New Roman" w:hAnsi="Times New Roman" w:cs="Times New Roman"/>
          <w:sz w:val="24"/>
          <w:szCs w:val="24"/>
        </w:rPr>
        <w:t>, on fait tourner le cristal à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>une vitesse angulaire choisie d'un angle 2</w:t>
      </w:r>
      <w:r w:rsidR="00F83AB3">
        <w:rPr>
          <w:rFonts w:ascii="Times New Roman" w:hAnsi="Times New Roman" w:cs="Times New Roman"/>
          <w:sz w:val="24"/>
          <w:szCs w:val="24"/>
        </w:rPr>
        <w:t>ε</w:t>
      </w:r>
      <w:r w:rsidRPr="007F63C4">
        <w:rPr>
          <w:rFonts w:ascii="Times New Roman" w:hAnsi="Times New Roman" w:cs="Times New Roman"/>
          <w:sz w:val="24"/>
          <w:szCs w:val="24"/>
        </w:rPr>
        <w:t xml:space="preserve"> fixé. Le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>profil de réflexion est alors enregistré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 xml:space="preserve">entre </w:t>
      </w:r>
      <w:r w:rsidR="00F83AB3">
        <w:rPr>
          <w:rFonts w:ascii="Times New Roman" w:hAnsi="Times New Roman" w:cs="Times New Roman"/>
          <w:sz w:val="24"/>
          <w:szCs w:val="24"/>
        </w:rPr>
        <w:t>θ</w:t>
      </w:r>
      <w:r w:rsidR="00F83AB3" w:rsidRPr="00F83AB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="00F83AB3" w:rsidRPr="007F63C4">
        <w:rPr>
          <w:rFonts w:ascii="Times New Roman" w:hAnsi="Times New Roman" w:cs="Times New Roman"/>
          <w:sz w:val="24"/>
          <w:szCs w:val="24"/>
        </w:rPr>
        <w:t xml:space="preserve"> </w:t>
      </w:r>
      <w:r w:rsidR="00F83AB3">
        <w:rPr>
          <w:rFonts w:ascii="Times New Roman" w:hAnsi="Times New Roman" w:cs="Times New Roman"/>
          <w:sz w:val="24"/>
          <w:szCs w:val="24"/>
        </w:rPr>
        <w:t>- ε</w:t>
      </w:r>
      <w:r w:rsidRPr="007F63C4">
        <w:rPr>
          <w:rFonts w:ascii="Times New Roman" w:hAnsi="Times New Roman" w:cs="Times New Roman"/>
          <w:sz w:val="24"/>
          <w:szCs w:val="24"/>
        </w:rPr>
        <w:t xml:space="preserve"> et </w:t>
      </w:r>
      <w:r w:rsidR="00F83AB3">
        <w:rPr>
          <w:rFonts w:ascii="Times New Roman" w:hAnsi="Times New Roman" w:cs="Times New Roman"/>
          <w:sz w:val="24"/>
          <w:szCs w:val="24"/>
        </w:rPr>
        <w:t>θ</w:t>
      </w:r>
      <w:r w:rsidR="00F83AB3" w:rsidRPr="00F83AB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="00F83AB3" w:rsidRPr="007F63C4">
        <w:rPr>
          <w:rFonts w:ascii="Times New Roman" w:hAnsi="Times New Roman" w:cs="Times New Roman"/>
          <w:sz w:val="24"/>
          <w:szCs w:val="24"/>
        </w:rPr>
        <w:t xml:space="preserve"> </w:t>
      </w:r>
      <w:r w:rsidR="00F83AB3">
        <w:rPr>
          <w:rFonts w:ascii="Times New Roman" w:hAnsi="Times New Roman" w:cs="Times New Roman"/>
          <w:sz w:val="24"/>
          <w:szCs w:val="24"/>
        </w:rPr>
        <w:t>+ ε</w:t>
      </w:r>
      <w:r w:rsidR="00F83AB3" w:rsidRPr="007F63C4">
        <w:rPr>
          <w:rFonts w:ascii="Times New Roman" w:hAnsi="Times New Roman" w:cs="Times New Roman"/>
          <w:sz w:val="24"/>
          <w:szCs w:val="24"/>
        </w:rPr>
        <w:t xml:space="preserve"> </w:t>
      </w:r>
      <w:r w:rsidR="00F83AB3">
        <w:rPr>
          <w:rFonts w:ascii="Times New Roman" w:hAnsi="Times New Roman" w:cs="Times New Roman"/>
          <w:sz w:val="24"/>
          <w:szCs w:val="24"/>
        </w:rPr>
        <w:t>.</w:t>
      </w:r>
    </w:p>
    <w:p w:rsidR="008C64C2" w:rsidRDefault="00D34E23" w:rsidP="00F1345B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3C4">
        <w:rPr>
          <w:rFonts w:ascii="Times New Roman" w:hAnsi="Times New Roman" w:cs="Times New Roman"/>
          <w:sz w:val="24"/>
          <w:szCs w:val="24"/>
        </w:rPr>
        <w:t xml:space="preserve">La première étape consiste </w:t>
      </w:r>
      <w:r w:rsidR="00F1345B">
        <w:rPr>
          <w:rFonts w:ascii="Times New Roman" w:hAnsi="Times New Roman" w:cs="Times New Roman"/>
          <w:sz w:val="24"/>
          <w:szCs w:val="24"/>
        </w:rPr>
        <w:t>à</w:t>
      </w:r>
      <w:r w:rsidRPr="007F63C4">
        <w:rPr>
          <w:rFonts w:ascii="Times New Roman" w:hAnsi="Times New Roman" w:cs="Times New Roman"/>
          <w:sz w:val="24"/>
          <w:szCs w:val="24"/>
        </w:rPr>
        <w:t xml:space="preserve"> la détermination des limites et des largeurs des réflexions possédant un bon rapport signal/bruit. Ces données sont alors utilisées comme observations pour déterminer, par la méthode des moindres carrés, les positions ainsi que les largeurs de toutes les réflexions y compris celles possédant un faible rapport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 xml:space="preserve">signal / bruit. </w:t>
      </w:r>
    </w:p>
    <w:p w:rsidR="008E2C9D" w:rsidRDefault="00D34E23" w:rsidP="007812CC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3C4">
        <w:rPr>
          <w:rFonts w:ascii="Times New Roman" w:hAnsi="Times New Roman" w:cs="Times New Roman"/>
          <w:sz w:val="24"/>
          <w:szCs w:val="24"/>
        </w:rPr>
        <w:t>Dans la seconde étape, le fond continu, à l'extérieur des limites déterminées</w:t>
      </w:r>
      <w:r w:rsidRPr="00D34E23">
        <w:rPr>
          <w:rFonts w:ascii="Times New Roman" w:hAnsi="Times New Roman" w:cs="Times New Roman"/>
          <w:sz w:val="24"/>
          <w:szCs w:val="24"/>
        </w:rPr>
        <w:t xml:space="preserve"> </w:t>
      </w:r>
      <w:r w:rsidRPr="007F63C4">
        <w:rPr>
          <w:rFonts w:ascii="Times New Roman" w:hAnsi="Times New Roman" w:cs="Times New Roman"/>
          <w:sz w:val="24"/>
          <w:szCs w:val="24"/>
        </w:rPr>
        <w:t>lors de la première étape, est estimé par l'ajustement d'une simple ligne droite de régression. Par contre à l'intérieur de ces limites, la partie du pic au dessus du fond continu est intégrée par la méthode des trapèzes. (</w:t>
      </w:r>
      <w:r w:rsidR="00E15D48" w:rsidRPr="007F63C4">
        <w:rPr>
          <w:rFonts w:ascii="Times New Roman" w:hAnsi="Times New Roman" w:cs="Times New Roman"/>
          <w:sz w:val="24"/>
          <w:szCs w:val="24"/>
        </w:rPr>
        <w:t>Figure</w:t>
      </w:r>
      <w:r w:rsidRPr="007F63C4">
        <w:rPr>
          <w:rFonts w:ascii="Times New Roman" w:hAnsi="Times New Roman" w:cs="Times New Roman"/>
          <w:sz w:val="24"/>
          <w:szCs w:val="24"/>
        </w:rPr>
        <w:t xml:space="preserve"> </w:t>
      </w:r>
      <w:r w:rsidR="00AB1FE8" w:rsidRPr="00AB1FE8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="008C64C2">
        <w:rPr>
          <w:rFonts w:ascii="Times New Roman" w:hAnsi="Times New Roman" w:cs="Times New Roman"/>
          <w:sz w:val="24"/>
          <w:szCs w:val="24"/>
        </w:rPr>
        <w:t>.</w:t>
      </w:r>
      <w:r w:rsidR="007812CC">
        <w:rPr>
          <w:rFonts w:ascii="Times New Roman" w:hAnsi="Times New Roman" w:cs="Times New Roman"/>
          <w:sz w:val="24"/>
          <w:szCs w:val="24"/>
        </w:rPr>
        <w:t>6</w:t>
      </w:r>
      <w:r w:rsidRPr="007F63C4">
        <w:rPr>
          <w:rFonts w:ascii="Times New Roman" w:hAnsi="Times New Roman" w:cs="Times New Roman"/>
          <w:sz w:val="24"/>
          <w:szCs w:val="24"/>
        </w:rPr>
        <w:t>)</w:t>
      </w:r>
      <w:r w:rsidR="008C64C2">
        <w:rPr>
          <w:rFonts w:ascii="Times New Roman" w:hAnsi="Times New Roman" w:cs="Times New Roman"/>
          <w:sz w:val="24"/>
          <w:szCs w:val="24"/>
        </w:rPr>
        <w:t>.</w:t>
      </w:r>
    </w:p>
    <w:p w:rsidR="008E2C9D" w:rsidRDefault="008E2C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A48E0" w:rsidRPr="00621B5F" w:rsidRDefault="00AA783E" w:rsidP="002A48E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lastRenderedPageBreak/>
        <w:pict>
          <v:group id="_x0000_s1797" style="position:absolute;left:0;text-align:left;margin-left:33.3pt;margin-top:-18.95pt;width:373.55pt;height:316.15pt;z-index:251660800" coordorigin="1930,4297" coordsize="8127,7380">
            <v:shape id="_x0000_s1798" type="#_x0000_t202" style="position:absolute;left:1930;top:4297;width:8100;height:7380">
              <v:shadow on="t"/>
              <v:textbox style="mso-next-textbox:#_x0000_s1798">
                <w:txbxContent>
                  <w:p w:rsidR="001979A2" w:rsidRDefault="001979A2" w:rsidP="00914249">
                    <w:pPr>
                      <w:jc w:val="center"/>
                    </w:pPr>
                  </w:p>
                  <w:p w:rsidR="001979A2" w:rsidRDefault="001979A2" w:rsidP="00914249">
                    <w:pPr>
                      <w:jc w:val="center"/>
                    </w:pPr>
                  </w:p>
                  <w:p w:rsidR="001979A2" w:rsidRDefault="001979A2" w:rsidP="00914249">
                    <w:pPr>
                      <w:jc w:val="center"/>
                    </w:pPr>
                  </w:p>
                  <w:p w:rsidR="001979A2" w:rsidRDefault="001979A2" w:rsidP="00914249">
                    <w:pPr>
                      <w:jc w:val="center"/>
                    </w:pPr>
                  </w:p>
                  <w:p w:rsidR="001979A2" w:rsidRDefault="001979A2" w:rsidP="00914249">
                    <w:pPr>
                      <w:jc w:val="center"/>
                    </w:pPr>
                    <w:r>
                      <w:object w:dxaOrig="10934" w:dyaOrig="6839">
                        <v:shape id="_x0000_i1028" type="#_x0000_t75" style="width:274.5pt;height:150.75pt" o:ole="">
                          <v:imagedata r:id="rId21" o:title=""/>
                        </v:shape>
                        <o:OLEObject Type="Embed" ProgID="PBrush" ShapeID="_x0000_i1028" DrawAspect="Content" ObjectID="_1339826226" r:id="rId22"/>
                      </w:object>
                    </w:r>
                  </w:p>
                </w:txbxContent>
              </v:textbox>
            </v:shape>
            <v:line id="_x0000_s1799" style="position:absolute" from="2290,10057" to="9850,10057" strokeweight="1.5pt">
              <v:stroke endarrow="block"/>
              <v:shadow on="t"/>
            </v:line>
            <v:line id="_x0000_s1800" style="position:absolute;flip:y" from="2470,4837" to="2470,10237" strokeweight="1.5pt">
              <v:stroke endarrow="block"/>
              <v:shadow on="t"/>
            </v:line>
            <v:line id="_x0000_s1801" style="position:absolute" from="4330,8737" to="4330,10177" strokecolor="blue" strokeweight="1.5pt">
              <v:shadow on="t"/>
            </v:line>
            <v:line id="_x0000_s1802" style="position:absolute" from="5110,4957" to="5110,10177" strokecolor="blue" strokeweight="1.5pt">
              <v:shadow on="t"/>
            </v:line>
            <v:line id="_x0000_s1803" style="position:absolute" from="6565,6382" to="6565,10162" strokecolor="blue" strokeweight="1.5pt">
              <v:shadow on="t"/>
            </v:line>
            <v:line id="_x0000_s1804" style="position:absolute" from="7870,8722" to="7870,10162" strokecolor="blue" strokeweight="1.5pt">
              <v:shadow on="t"/>
            </v:line>
            <v:line id="_x0000_s1805" style="position:absolute;flip:y" from="5530,9517" to="5530,10057" strokecolor="blue" strokeweight="1.5pt">
              <v:shadow on="t"/>
            </v:line>
            <v:line id="_x0000_s1806" style="position:absolute" from="4330,10792" to="4330,11332" strokecolor="blue" strokeweight="1.5pt">
              <v:shadow on="t"/>
            </v:line>
            <v:line id="_x0000_s1807" style="position:absolute" from="5110,10777" to="5110,11317" strokecolor="blue" strokeweight="1.5pt">
              <v:shadow on="t"/>
            </v:line>
            <v:line id="_x0000_s1808" style="position:absolute" from="6565,10777" to="6565,11317" strokecolor="blue" strokeweight="1.5pt">
              <v:shadow on="t"/>
            </v:line>
            <v:line id="_x0000_s1809" style="position:absolute" from="7870,10777" to="7870,11317" strokecolor="blue" strokeweight="1.5pt">
              <v:shadow on="t"/>
            </v:line>
            <v:line id="_x0000_s1810" style="position:absolute" from="6595,11047" to="7855,11047">
              <v:stroke startarrow="block" endarrow="block"/>
              <v:shadow on="t"/>
            </v:line>
            <v:line id="_x0000_s1811" style="position:absolute" from="4360,11077" to="5080,11077">
              <v:stroke startarrow="block" endarrow="block"/>
              <v:shadow on="t"/>
            </v:line>
            <v:shape id="_x0000_s1812" type="#_x0000_t202" style="position:absolute;left:4480;top:10687;width:720;height:540" filled="f" stroked="f">
              <v:textbox style="mso-next-textbox:#_x0000_s1812">
                <w:txbxContent>
                  <w:p w:rsidR="001979A2" w:rsidRDefault="001979A2" w:rsidP="00914249">
                    <w:pPr>
                      <w:rPr>
                        <w:b/>
                        <w:bCs/>
                        <w:sz w:val="28"/>
                        <w:vertAlign w:val="subscript"/>
                      </w:rPr>
                    </w:pPr>
                    <w:r>
                      <w:rPr>
                        <w:b/>
                        <w:bCs/>
                        <w:sz w:val="28"/>
                      </w:rPr>
                      <w:t>w</w:t>
                    </w:r>
                    <w:r>
                      <w:rPr>
                        <w:b/>
                        <w:bCs/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813" type="#_x0000_t202" style="position:absolute;left:6970;top:10597;width:720;height:540" filled="f" stroked="f">
              <v:textbox style="mso-next-textbox:#_x0000_s1813">
                <w:txbxContent>
                  <w:p w:rsidR="001979A2" w:rsidRDefault="001979A2" w:rsidP="00914249">
                    <w:pPr>
                      <w:rPr>
                        <w:b/>
                        <w:bCs/>
                        <w:sz w:val="28"/>
                        <w:vertAlign w:val="subscript"/>
                      </w:rPr>
                    </w:pPr>
                    <w:r>
                      <w:rPr>
                        <w:b/>
                        <w:bCs/>
                        <w:sz w:val="28"/>
                      </w:rPr>
                      <w:t>w</w:t>
                    </w:r>
                    <w:r>
                      <w:rPr>
                        <w:b/>
                        <w:bCs/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814" type="#_x0000_t202" style="position:absolute;left:4150;top:10162;width:720;height:540" filled="f" stroked="f">
              <v:textbox style="mso-next-textbox:#_x0000_s1814">
                <w:txbxContent>
                  <w:p w:rsidR="001979A2" w:rsidRDefault="001979A2" w:rsidP="00914249">
                    <w:pPr>
                      <w:rPr>
                        <w:b/>
                        <w:bCs/>
                        <w:sz w:val="28"/>
                        <w:vertAlign w:val="subscript"/>
                      </w:rPr>
                    </w:pPr>
                    <w:r>
                      <w:rPr>
                        <w:b/>
                        <w:bCs/>
                        <w:sz w:val="28"/>
                      </w:rPr>
                      <w:t>L</w:t>
                    </w:r>
                    <w:r>
                      <w:rPr>
                        <w:b/>
                        <w:bCs/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815" type="#_x0000_t202" style="position:absolute;left:7675;top:10132;width:720;height:540" filled="f" stroked="f">
              <v:textbox style="mso-next-textbox:#_x0000_s1815">
                <w:txbxContent>
                  <w:p w:rsidR="001979A2" w:rsidRDefault="001979A2" w:rsidP="00914249">
                    <w:pPr>
                      <w:rPr>
                        <w:b/>
                        <w:bCs/>
                        <w:sz w:val="28"/>
                        <w:vertAlign w:val="subscript"/>
                      </w:rPr>
                    </w:pPr>
                    <w:r>
                      <w:rPr>
                        <w:b/>
                        <w:bCs/>
                        <w:sz w:val="28"/>
                      </w:rPr>
                      <w:t>L</w:t>
                    </w:r>
                    <w:r>
                      <w:rPr>
                        <w:b/>
                        <w:bCs/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816" type="#_x0000_t202" style="position:absolute;left:4810;top:10177;width:1001;height:613" filled="f" stroked="f">
              <v:textbox style="mso-next-textbox:#_x0000_s1816">
                <w:txbxContent>
                  <w:p w:rsidR="001979A2" w:rsidRDefault="001979A2" w:rsidP="00914249">
                    <w:r w:rsidRPr="00EE69FA">
                      <w:rPr>
                        <w:position w:val="-10"/>
                      </w:rPr>
                      <w:object w:dxaOrig="540" w:dyaOrig="340">
                        <v:shape id="_x0000_i1029" type="#_x0000_t75" style="width:35.25pt;height:24pt" o:ole="">
                          <v:imagedata r:id="rId23" o:title=""/>
                        </v:shape>
                        <o:OLEObject Type="Embed" ProgID="Equation.3" ShapeID="_x0000_i1029" DrawAspect="Content" ObjectID="_1339826227" r:id="rId24"/>
                      </w:object>
                    </w:r>
                  </w:p>
                </w:txbxContent>
              </v:textbox>
            </v:shape>
            <v:shape id="_x0000_s1817" type="#_x0000_t202" style="position:absolute;left:6250;top:10177;width:986;height:578" filled="f" stroked="f">
              <v:textbox style="mso-next-textbox:#_x0000_s1817">
                <w:txbxContent>
                  <w:p w:rsidR="001979A2" w:rsidRDefault="001979A2" w:rsidP="00914249">
                    <w:r w:rsidRPr="00EE69FA">
                      <w:rPr>
                        <w:position w:val="-10"/>
                      </w:rPr>
                      <w:object w:dxaOrig="560" w:dyaOrig="340">
                        <v:shape id="_x0000_i1030" type="#_x0000_t75" style="width:34.5pt;height:21.75pt" o:ole="">
                          <v:imagedata r:id="rId25" o:title=""/>
                        </v:shape>
                        <o:OLEObject Type="Embed" ProgID="Equation.3" ShapeID="_x0000_i1030" DrawAspect="Content" ObjectID="_1339826228" r:id="rId26"/>
                      </w:object>
                    </w:r>
                  </w:p>
                </w:txbxContent>
              </v:textbox>
            </v:shape>
            <v:shape id="_x0000_s1818" type="#_x0000_t202" style="position:absolute;left:5283;top:9127;width:866;height:547" filled="f" stroked="f">
              <v:textbox style="mso-next-textbox:#_x0000_s1818">
                <w:txbxContent>
                  <w:p w:rsidR="001979A2" w:rsidRDefault="001979A2" w:rsidP="00914249">
                    <w:r w:rsidRPr="00EE69FA">
                      <w:rPr>
                        <w:position w:val="-10"/>
                      </w:rPr>
                      <w:object w:dxaOrig="499" w:dyaOrig="340">
                        <v:shape id="_x0000_i1031" type="#_x0000_t75" style="width:29.25pt;height:20.25pt" o:ole="">
                          <v:imagedata r:id="rId27" o:title=""/>
                        </v:shape>
                        <o:OLEObject Type="Embed" ProgID="Equation.3" ShapeID="_x0000_i1031" DrawAspect="Content" ObjectID="_1339826229" r:id="rId28"/>
                      </w:object>
                    </w:r>
                  </w:p>
                </w:txbxContent>
              </v:textbox>
            </v:shape>
            <v:shape id="_x0000_s1819" type="#_x0000_t202" style="position:absolute;left:9445;top:9472;width:612;height:617" filled="f" stroked="f">
              <v:textbox style="mso-next-textbox:#_x0000_s1819">
                <w:txbxContent>
                  <w:p w:rsidR="001979A2" w:rsidRDefault="001979A2" w:rsidP="00914249">
                    <w:r w:rsidRPr="00EE69FA">
                      <w:rPr>
                        <w:position w:val="-6"/>
                      </w:rPr>
                      <w:object w:dxaOrig="200" w:dyaOrig="279">
                        <v:shape id="_x0000_i1032" type="#_x0000_t75" style="width:15.75pt;height:24pt" o:ole="">
                          <v:imagedata r:id="rId29" o:title=""/>
                        </v:shape>
                        <o:OLEObject Type="Embed" ProgID="Equation.3" ShapeID="_x0000_i1032" DrawAspect="Content" ObjectID="_1339826230" r:id="rId30"/>
                      </w:object>
                    </w:r>
                  </w:p>
                </w:txbxContent>
              </v:textbox>
            </v:shape>
            <v:shape id="_x0000_s1820" type="#_x0000_t202" style="position:absolute;left:2470;top:4657;width:865;height:602" filled="f" stroked="f">
              <v:textbox style="mso-next-textbox:#_x0000_s1820">
                <w:txbxContent>
                  <w:p w:rsidR="001979A2" w:rsidRDefault="001979A2" w:rsidP="00914249">
                    <w:pPr>
                      <w:rPr>
                        <w:b/>
                        <w:bCs/>
                        <w:sz w:val="28"/>
                      </w:rPr>
                    </w:pPr>
                    <w:r w:rsidRPr="00EE69FA">
                      <w:rPr>
                        <w:b/>
                        <w:bCs/>
                        <w:position w:val="-10"/>
                        <w:sz w:val="28"/>
                      </w:rPr>
                      <w:object w:dxaOrig="440" w:dyaOrig="340">
                        <v:shape id="_x0000_i1033" type="#_x0000_t75" style="width:29.25pt;height:22.5pt" o:ole="">
                          <v:imagedata r:id="rId31" o:title=""/>
                        </v:shape>
                        <o:OLEObject Type="Embed" ProgID="Equation.3" ShapeID="_x0000_i1033" DrawAspect="Content" ObjectID="_1339826231" r:id="rId32"/>
                      </w:object>
                    </w:r>
                  </w:p>
                </w:txbxContent>
              </v:textbox>
            </v:shape>
          </v:group>
        </w:pict>
      </w:r>
      <w:r w:rsidR="00621B5F" w:rsidRPr="00621B5F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1.</w:t>
      </w:r>
    </w:p>
    <w:p w:rsidR="00A94678" w:rsidRDefault="00A94678" w:rsidP="002A48E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382AD0" w:rsidP="007812CC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678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AB1FE8" w:rsidRPr="00AB1F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>.5</w:t>
      </w:r>
      <w:r w:rsidRPr="00A94678">
        <w:rPr>
          <w:rFonts w:ascii="Times New Roman" w:hAnsi="Times New Roman" w:cs="Times New Roman"/>
          <w:b/>
          <w:bCs/>
          <w:sz w:val="24"/>
          <w:szCs w:val="24"/>
        </w:rPr>
        <w:t>: Profil d'une r</w:t>
      </w:r>
      <w:r>
        <w:rPr>
          <w:rFonts w:ascii="Times New Roman" w:hAnsi="Times New Roman" w:cs="Times New Roman"/>
          <w:b/>
          <w:bCs/>
          <w:sz w:val="24"/>
          <w:szCs w:val="24"/>
        </w:rPr>
        <w:t>éf</w:t>
      </w:r>
      <w:r w:rsidRPr="00A94678">
        <w:rPr>
          <w:rFonts w:ascii="Times New Roman" w:hAnsi="Times New Roman" w:cs="Times New Roman"/>
          <w:b/>
          <w:bCs/>
          <w:sz w:val="24"/>
          <w:szCs w:val="24"/>
        </w:rPr>
        <w:t>lexion</w:t>
      </w:r>
    </w:p>
    <w:p w:rsidR="003402B5" w:rsidRDefault="003402B5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384C" w:rsidRDefault="00AA783E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group id="_x0000_s1404" style="position:absolute;left:0;text-align:left;margin-left:55.9pt;margin-top:10.7pt;width:359.05pt;height:272.4pt;z-index:251656704" coordorigin="2536,1600" coordsize="7181,5448">
            <v:group id="_x0000_s1294" style="position:absolute;left:2626;top:1769;width:6783;height:5046" coordorigin="2727,10280" coordsize="6783,5046">
              <v:shape id="_x0000_s1295" type="#_x0000_t202" style="position:absolute;left:2727;top:13778;width:6270;height:522" strokeweight="1pt">
                <v:stroke opacity="64881f"/>
                <v:textbox style="mso-next-textbox:#_x0000_s1295">
                  <w:txbxContent>
                    <w:p w:rsidR="001979A2" w:rsidRPr="00CD4B83" w:rsidRDefault="001979A2" w:rsidP="00DE4F0E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         </w:t>
                      </w:r>
                      <w:r w:rsidRPr="0024056E">
                        <w:rPr>
                          <w:rFonts w:ascii="Arial" w:hAnsi="Arial"/>
                          <w:position w:val="-12"/>
                        </w:rPr>
                        <w:object w:dxaOrig="639" w:dyaOrig="360">
                          <v:shape id="_x0000_i1034" type="#_x0000_t75" style="width:32.25pt;height:18pt" o:ole="">
                            <v:imagedata r:id="rId33" o:title=""/>
                          </v:shape>
                          <o:OLEObject Type="Embed" ProgID="Equation.3" ShapeID="_x0000_i1034" DrawAspect="Content" ObjectID="_1339826232" r:id="rId34"/>
                        </w:object>
                      </w:r>
                      <w:r>
                        <w:rPr>
                          <w:rFonts w:ascii="Arial" w:hAnsi="Arial"/>
                        </w:rPr>
                        <w:t xml:space="preserve">       </w:t>
                      </w:r>
                      <w:r w:rsidRPr="0024056E">
                        <w:rPr>
                          <w:rFonts w:ascii="Arial" w:hAnsi="Arial"/>
                          <w:position w:val="-6"/>
                        </w:rPr>
                        <w:object w:dxaOrig="260" w:dyaOrig="320">
                          <v:shape id="_x0000_i1035" type="#_x0000_t75" style="width:12.75pt;height:15.75pt" o:ole="">
                            <v:imagedata r:id="rId35" o:title=""/>
                          </v:shape>
                          <o:OLEObject Type="Embed" ProgID="Equation.3" ShapeID="_x0000_i1035" DrawAspect="Content" ObjectID="_1339826233" r:id="rId36"/>
                        </w:object>
                      </w:r>
                      <w:r>
                        <w:rPr>
                          <w:rFonts w:ascii="Arial" w:hAnsi="Arial"/>
                        </w:rPr>
                        <w:t xml:space="preserve">           </w:t>
                      </w:r>
                      <w:r w:rsidRPr="0024056E">
                        <w:rPr>
                          <w:rFonts w:ascii="Arial" w:hAnsi="Arial"/>
                          <w:position w:val="-6"/>
                        </w:rPr>
                        <w:object w:dxaOrig="300" w:dyaOrig="320">
                          <v:shape id="_x0000_i1036" type="#_x0000_t75" style="width:15pt;height:15.75pt" o:ole="">
                            <v:imagedata r:id="rId37" o:title=""/>
                          </v:shape>
                          <o:OLEObject Type="Embed" ProgID="Equation.3" ShapeID="_x0000_i1036" DrawAspect="Content" ObjectID="_1339826234" r:id="rId38"/>
                        </w:object>
                      </w:r>
                      <w:r>
                        <w:rPr>
                          <w:rFonts w:ascii="Arial" w:hAnsi="Arial"/>
                        </w:rPr>
                        <w:t xml:space="preserve">           </w:t>
                      </w:r>
                      <w:r w:rsidRPr="0024056E">
                        <w:rPr>
                          <w:rFonts w:ascii="Arial" w:hAnsi="Arial"/>
                          <w:position w:val="-6"/>
                        </w:rPr>
                        <w:object w:dxaOrig="300" w:dyaOrig="320">
                          <v:shape id="_x0000_i1037" type="#_x0000_t75" style="width:15pt;height:15.75pt" o:ole="">
                            <v:imagedata r:id="rId39" o:title=""/>
                          </v:shape>
                          <o:OLEObject Type="Embed" ProgID="Equation.3" ShapeID="_x0000_i1037" DrawAspect="Content" ObjectID="_1339826235" r:id="rId40"/>
                        </w:object>
                      </w:r>
                      <w:r>
                        <w:rPr>
                          <w:rFonts w:ascii="Arial" w:hAnsi="Arial"/>
                        </w:rPr>
                        <w:t xml:space="preserve">         </w:t>
                      </w:r>
                      <w:r w:rsidRPr="0024056E">
                        <w:rPr>
                          <w:rFonts w:ascii="Arial" w:hAnsi="Arial"/>
                          <w:position w:val="-6"/>
                        </w:rPr>
                        <w:object w:dxaOrig="639" w:dyaOrig="320">
                          <v:shape id="_x0000_i1038" type="#_x0000_t75" style="width:32.25pt;height:15.75pt" o:ole="">
                            <v:imagedata r:id="rId41" o:title=""/>
                          </v:shape>
                          <o:OLEObject Type="Embed" ProgID="Equation.3" ShapeID="_x0000_i1038" DrawAspect="Content" ObjectID="_1339826236" r:id="rId42"/>
                        </w:object>
                      </w:r>
                    </w:p>
                  </w:txbxContent>
                </v:textbox>
              </v:shape>
              <v:shape id="_x0000_s1296" type="#_x0000_t202" style="position:absolute;left:5520;top:11051;width:684;height:597" strokeweight="1pt">
                <v:stroke opacity="64881f"/>
                <v:textbox style="mso-next-textbox:#_x0000_s1296">
                  <w:txbxContent>
                    <w:p w:rsidR="001979A2" w:rsidRPr="00823549" w:rsidRDefault="001979A2" w:rsidP="00975E5A">
                      <w:pPr>
                        <w:pStyle w:val="Retraitcorpsdetexte"/>
                        <w:tabs>
                          <w:tab w:val="left" w:pos="0"/>
                        </w:tabs>
                        <w:spacing w:before="120" w:line="360" w:lineRule="auto"/>
                        <w:ind w:left="0"/>
                        <w:jc w:val="both"/>
                        <w:rPr>
                          <w:rFonts w:ascii="Times New Roman" w:hAnsi="Times New Roman" w:cs="Times New Roman"/>
                          <w:b/>
                          <w:iCs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iCs/>
                          <w:szCs w:val="28"/>
                        </w:rPr>
                        <w:t xml:space="preserve"> </w:t>
                      </w:r>
                      <w:r w:rsidRPr="00823549"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4"/>
                        </w:rPr>
                        <w:t>N</w:t>
                      </w:r>
                    </w:p>
                  </w:txbxContent>
                </v:textbox>
              </v:shape>
              <v:line id="_x0000_s1297" style="position:absolute" from="3021,13717" to="8396,13717" strokeweight="1pt">
                <v:stroke endarrow="block" opacity="64881f"/>
              </v:line>
              <v:line id="_x0000_s1298" style="position:absolute;flip:y" from="5673,10280" to="5673,13726" strokeweight="1pt">
                <v:stroke endarrow="block" opacity="64881f"/>
              </v:line>
              <v:line id="_x0000_s1299" style="position:absolute" from="6660,12807" to="7648,12807" strokeweight="1pt">
                <v:stroke opacity="64881f"/>
              </v:line>
              <v:line id="_x0000_s1300" style="position:absolute" from="3698,12807" to="4685,12807" strokeweight="1pt">
                <v:stroke opacity="64881f"/>
              </v:line>
              <v:shape id="_x0000_s1301" style="position:absolute;left:4685;top:10786;width:1975;height:2021;mso-position-horizontal:absolute;mso-position-vertical:absolute" coordsize="3240,3060" path="m,3060c540,1530,1080,,1620,v540,,1350,2550,1620,3060e" filled="f" strokeweight="1pt">
                <v:stroke opacity="64881f"/>
                <v:path arrowok="t"/>
              </v:shape>
              <v:line id="_x0000_s1302" style="position:absolute" from="3698,12807" to="3698,13726" strokeweight="1pt">
                <v:stroke opacity="64881f"/>
              </v:line>
              <v:line id="_x0000_s1303" style="position:absolute" from="3844,12807" to="3844,13726" strokeweight="1pt">
                <v:stroke opacity="64881f"/>
              </v:line>
              <v:line id="_x0000_s1304" style="position:absolute" from="3991,12807" to="3991,13726" strokeweight="1pt">
                <v:stroke opacity="64881f"/>
              </v:line>
              <v:line id="_x0000_s1305" style="position:absolute" from="4136,12807" to="4136,13726" strokeweight="1pt">
                <v:stroke opacity="64881f"/>
              </v:line>
              <v:line id="_x0000_s1306" style="position:absolute" from="4283,12807" to="4283,13726" strokeweight="1pt">
                <v:stroke opacity="64881f"/>
              </v:line>
              <v:line id="_x0000_s1307" style="position:absolute" from="4429,12807" to="4429,13726" strokeweight="1pt">
                <v:stroke opacity="64881f"/>
              </v:line>
              <v:line id="_x0000_s1308" style="position:absolute" from="4576,12807" to="4576,13726" strokeweight="1pt">
                <v:stroke opacity="64881f"/>
              </v:line>
              <v:line id="_x0000_s1309" style="position:absolute" from="4721,12807" to="4721,13726" strokeweight="1pt">
                <v:stroke opacity="64881f"/>
              </v:line>
              <v:line id="_x0000_s1310" style="position:absolute" from="6770,12807" to="6770,13726" strokeweight="1pt">
                <v:stroke opacity="64881f"/>
              </v:line>
              <v:line id="_x0000_s1311" style="position:absolute" from="6879,12807" to="6879,13726" strokeweight="1pt">
                <v:stroke opacity="64881f"/>
              </v:line>
              <v:line id="_x0000_s1312" style="position:absolute" from="6660,12807" to="6660,13726" strokeweight="1pt">
                <v:stroke dashstyle="dash" opacity="64881f"/>
              </v:line>
              <v:line id="_x0000_s1313" style="position:absolute" from="7648,12807" to="7648,13726" strokeweight="1pt">
                <v:stroke opacity="64881f"/>
              </v:line>
              <v:line id="_x0000_s1314" style="position:absolute" from="7538,12807" to="7538,13726" strokeweight="1pt">
                <v:stroke opacity="64881f"/>
              </v:line>
              <v:line id="_x0000_s1315" style="position:absolute" from="7428,12807" to="7428,13726" strokeweight="1pt">
                <v:stroke opacity="64881f"/>
              </v:line>
              <v:line id="_x0000_s1316" style="position:absolute" from="7319,12807" to="7319,13726" strokeweight="1pt">
                <v:stroke opacity="64881f"/>
              </v:line>
              <v:line id="_x0000_s1317" style="position:absolute" from="7209,12807" to="7209,13726" strokeweight="1pt">
                <v:stroke opacity="64881f"/>
              </v:line>
              <v:line id="_x0000_s1318" style="position:absolute" from="7099,12807" to="7099,13726" strokeweight="1pt">
                <v:stroke opacity="64881f"/>
              </v:line>
              <v:line id="_x0000_s1319" style="position:absolute" from="6990,12807" to="6990,13726" strokeweight="1pt">
                <v:stroke opacity="64881f"/>
              </v:line>
              <v:line id="_x0000_s1320" style="position:absolute;flip:y" from="4905,12233" to="4905,13726" strokeweight="1pt">
                <v:stroke opacity="64881f"/>
              </v:line>
              <v:line id="_x0000_s1321" style="position:absolute;flip:y" from="5014,11888" to="5014,13726" strokeweight="1pt">
                <v:stroke opacity="64881f"/>
              </v:line>
              <v:line id="_x0000_s1322" style="position:absolute;flip:y" from="5124,11544" to="5124,13726" strokeweight="1pt">
                <v:stroke opacity="64881f"/>
              </v:line>
              <v:line id="_x0000_s1323" style="position:absolute;flip:y" from="5234,11314" to="5234,13726" strokeweight="1pt">
                <v:stroke opacity="64881f"/>
              </v:line>
              <v:line id="_x0000_s1324" style="position:absolute;flip:y" from="5343,11199" to="5343,13726" strokeweight="1pt">
                <v:stroke opacity="64881f"/>
              </v:line>
              <v:line id="_x0000_s1325" style="position:absolute;flip:y" from="5453,10969" to="5453,13726" strokeweight="1pt">
                <v:stroke opacity="64881f"/>
              </v:line>
              <v:line id="_x0000_s1326" style="position:absolute;flip:y" from="5563,10854" to="5563,13726" strokeweight="1pt">
                <v:stroke opacity="64881f"/>
              </v:line>
              <v:line id="_x0000_s1327" style="position:absolute;flip:y" from="5783,10854" to="5783,13726" strokeweight="1pt">
                <v:stroke opacity="64881f"/>
              </v:line>
              <v:line id="_x0000_s1328" style="position:absolute;flip:y" from="5892,11084" to="5892,13726" strokeweight="1pt">
                <v:stroke opacity="64881f"/>
              </v:line>
              <v:line id="_x0000_s1329" style="position:absolute;flip:y" from="6002,11199" to="6002,13726" strokeweight="1pt">
                <v:stroke opacity="64881f"/>
              </v:line>
              <v:line id="_x0000_s1330" style="position:absolute;flip:y" from="6112,11429" to="6112,13726" strokeweight="1pt">
                <v:stroke opacity="64881f"/>
              </v:line>
              <v:line id="_x0000_s1331" style="position:absolute;flip:y" from="6221,11773" to="6221,13726" strokeweight="1pt">
                <v:stroke opacity="64881f"/>
              </v:line>
              <v:line id="_x0000_s1332" style="position:absolute;flip:y" from="6331,12003" to="6331,13726" strokeweight="1pt">
                <v:stroke opacity="64881f"/>
              </v:line>
              <v:line id="_x0000_s1333" style="position:absolute;flip:y" from="6441,12233" to="6441,13726" strokeweight="1pt">
                <v:stroke opacity="64881f"/>
              </v:line>
              <v:line id="_x0000_s1334" style="position:absolute;flip:y" from="4795,12462" to="4795,13726" strokeweight="1pt">
                <v:stroke opacity="64881f"/>
              </v:line>
              <v:line id="_x0000_s1335" style="position:absolute;flip:y" from="6550,12577" to="6550,13726" strokeweight="1pt">
                <v:stroke opacity="64881f"/>
              </v:line>
              <v:line id="_x0000_s1336" style="position:absolute" from="4685,12823" to="6660,12823" strokeweight="1pt">
                <v:stroke dashstyle="dash" opacity="64881f"/>
              </v:line>
              <v:line id="_x0000_s1337" style="position:absolute" from="4685,12882" to="4685,13686" strokeweight="1pt">
                <v:stroke dashstyle="dash" opacity="64881f"/>
              </v:line>
              <v:line id="_x0000_s1338" style="position:absolute;flip:x" from="4685,12882" to="5124,13457" strokeweight="1pt">
                <v:stroke opacity="64881f"/>
              </v:line>
              <v:line id="_x0000_s1339" style="position:absolute;flip:x" from="4685,12882" to="5343,13686" strokeweight="1pt">
                <v:stroke opacity="64881f"/>
              </v:line>
              <v:line id="_x0000_s1340" style="position:absolute;flip:x" from="4905,12882" to="5563,13686" strokeweight="1pt">
                <v:stroke opacity="64881f"/>
              </v:line>
              <v:line id="_x0000_s1341" style="position:absolute;flip:x" from="5124,12882" to="5783,13686" strokeweight="1pt">
                <v:stroke opacity="64881f"/>
              </v:line>
              <v:line id="_x0000_s1342" style="position:absolute;flip:x" from="5343,12882" to="6002,13686" strokeweight="1pt">
                <v:stroke opacity="64881f"/>
              </v:line>
              <v:line id="_x0000_s1343" style="position:absolute;flip:x" from="5563,12882" to="6221,13686" strokeweight="1pt">
                <v:stroke opacity="64881f"/>
              </v:line>
              <v:line id="_x0000_s1344" style="position:absolute;flip:y" from="5783,12882" to="6441,13686" strokeweight="1pt">
                <v:stroke opacity="64881f"/>
              </v:line>
              <v:line id="_x0000_s1345" style="position:absolute;flip:x" from="6002,12882" to="6660,13686" strokeweight="1pt">
                <v:stroke opacity="64881f"/>
              </v:line>
              <v:line id="_x0000_s1346" style="position:absolute;flip:x" from="6221,13112" to="6660,13686" strokeweight="1pt">
                <v:stroke opacity="64881f"/>
              </v:line>
              <v:line id="_x0000_s1347" style="position:absolute;flip:x" from="6441,13342" to="6660,13686" strokeweight="1pt">
                <v:stroke opacity="64881f"/>
              </v:line>
              <v:line id="_x0000_s1348" style="position:absolute;flip:x" from="6441,11934" to="6660,12049" strokeweight="1pt">
                <v:stroke endarrow="block" opacity="64881f"/>
              </v:line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349" type="#_x0000_t88" style="position:absolute;left:7871;top:12757;width:134;height:969" strokeweight="1pt">
                <v:stroke opacity="64881f"/>
              </v:shape>
              <v:shape id="_x0000_s1350" type="#_x0000_t202" style="position:absolute;left:8097;top:12972;width:1413;height:644" filled="f" strokeweight="1pt">
                <v:stroke opacity="64881f"/>
                <v:textbox style="mso-next-textbox:#_x0000_s1350">
                  <w:txbxContent>
                    <w:p w:rsidR="001979A2" w:rsidRPr="00823549" w:rsidRDefault="001979A2" w:rsidP="00DE4F0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r w:rsidRPr="00823549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BF</w:t>
                      </w:r>
                      <w:r w:rsidRPr="0082354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(Bruit de fond)</w:t>
                      </w:r>
                    </w:p>
                  </w:txbxContent>
                </v:textbox>
              </v:shape>
              <v:shape id="_x0000_s1351" type="#_x0000_t202" style="position:absolute;left:6726;top:11743;width:732;height:505" filled="f" strokeweight="1pt">
                <v:stroke opacity="64881f"/>
                <v:textbox style="mso-next-textbox:#_x0000_s1351">
                  <w:txbxContent>
                    <w:p w:rsidR="001979A2" w:rsidRPr="00823549" w:rsidRDefault="001979A2" w:rsidP="00DE4F0E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</w:rPr>
                        <w:t>I</w:t>
                      </w: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vertAlign w:val="subscript"/>
                        </w:rPr>
                        <w:t>m</w:t>
                      </w: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</w:rPr>
                        <w:t xml:space="preserve">            </w:t>
                      </w:r>
                    </w:p>
                  </w:txbxContent>
                </v:textbox>
              </v:shape>
              <v:shape id="_x0000_s1352" type="#_x0000_t202" style="position:absolute;left:5349;top:12932;width:741;height:399" strokeweight="1pt">
                <v:stroke opacity="64881f"/>
                <v:textbox style="mso-next-textbox:#_x0000_s1352">
                  <w:txbxContent>
                    <w:p w:rsidR="001979A2" w:rsidRPr="00823549" w:rsidRDefault="001979A2" w:rsidP="00DE4F0E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</w:rPr>
                        <w:t>I</w:t>
                      </w:r>
                      <w:r w:rsidRPr="00823549">
                        <w:rPr>
                          <w:rFonts w:ascii="Times New Roman" w:hAnsi="Times New Roman" w:cs="Times New Roman"/>
                          <w:b/>
                          <w:bCs/>
                          <w:vertAlign w:val="subscript"/>
                        </w:rPr>
                        <w:t>BF</w:t>
                      </w:r>
                    </w:p>
                  </w:txbxContent>
                </v:textbox>
              </v:shape>
              <v:shape id="_x0000_s1353" type="#_x0000_t202" style="position:absolute;left:4152;top:14170;width:3217;height:875;mso-wrap-style:none" strokeweight="1pt">
                <v:stroke opacity="64881f"/>
                <v:textbox style="mso-next-textbox:#_x0000_s1353;mso-fit-shape-to-text:t">
                  <w:txbxContent>
                    <w:p w:rsidR="001979A2" w:rsidRPr="00172F1D" w:rsidRDefault="001979A2" w:rsidP="00DE4F0E">
                      <w:pPr>
                        <w:pStyle w:val="Retraitcorpsdetexte"/>
                        <w:tabs>
                          <w:tab w:val="left" w:pos="360"/>
                        </w:tabs>
                        <w:spacing w:before="120" w:line="360" w:lineRule="auto"/>
                        <w:jc w:val="both"/>
                        <w:rPr>
                          <w:rFonts w:ascii="Arial" w:hAnsi="Arial"/>
                        </w:rPr>
                      </w:pPr>
                      <w:r w:rsidRPr="00CA20F8">
                        <w:rPr>
                          <w:rFonts w:ascii="Arial" w:hAnsi="Arial"/>
                          <w:position w:val="-12"/>
                        </w:rPr>
                        <w:object w:dxaOrig="1180" w:dyaOrig="360">
                          <v:shape id="_x0000_i1039" type="#_x0000_t75" style="width:131.25pt;height:17.25pt" o:ole="">
                            <v:imagedata r:id="rId43" o:title=""/>
                          </v:shape>
                          <o:OLEObject Type="Embed" ProgID="Equation.3" ShapeID="_x0000_i1039" DrawAspect="Content" ObjectID="_1339826237" r:id="rId44"/>
                        </w:object>
                      </w:r>
                    </w:p>
                  </w:txbxContent>
                </v:textbox>
              </v:shape>
              <v:shape id="_x0000_s1354" type="#_x0000_t202" style="position:absolute;left:3286;top:14895;width:5825;height:431" strokeweight="1pt">
                <v:stroke opacity="64881f"/>
                <v:textbox style="mso-next-textbox:#_x0000_s1354">
                  <w:txbxContent>
                    <w:p w:rsidR="001979A2" w:rsidRPr="00823549" w:rsidRDefault="001979A2" w:rsidP="001F441B">
                      <w:pPr>
                        <w:tabs>
                          <w:tab w:val="left" w:pos="164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23549">
                        <w:rPr>
                          <w:rFonts w:ascii="Times New Roman" w:hAnsi="Times New Roman" w:cs="Times New Roman"/>
                          <w:b/>
                        </w:rPr>
                        <w:t xml:space="preserve">Figure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II</w:t>
                      </w:r>
                      <w:r w:rsidRPr="00823549">
                        <w:rPr>
                          <w:rFonts w:ascii="Times New Roman" w:hAnsi="Times New Roman" w:cs="Times New Roman"/>
                          <w:b/>
                        </w:rPr>
                        <w:t xml:space="preserve">.6 :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intégration </w:t>
                      </w:r>
                      <w:r w:rsidRPr="00823549">
                        <w:rPr>
                          <w:rFonts w:ascii="Times New Roman" w:hAnsi="Times New Roman" w:cs="Times New Roman"/>
                          <w:b/>
                        </w:rPr>
                        <w:t>d’une réflexion</w:t>
                      </w:r>
                    </w:p>
                  </w:txbxContent>
                </v:textbox>
              </v:shape>
            </v:group>
            <v:rect id="_x0000_s1403" style="position:absolute;left:2536;top:1600;width:7181;height:5448" filled="f" strokeweight="1pt">
              <v:stroke opacity="64881f"/>
              <v:shadow on="t"/>
              <v:textbox>
                <w:txbxContent>
                  <w:p w:rsidR="001979A2" w:rsidRDefault="001979A2"/>
                </w:txbxContent>
              </v:textbox>
            </v:rect>
          </v:group>
        </w:pict>
      </w:r>
    </w:p>
    <w:p w:rsidR="00FC384C" w:rsidRDefault="00FC384C" w:rsidP="00153390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2C9D" w:rsidRDefault="00DE4F0E" w:rsidP="002E0B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3768">
        <w:rPr>
          <w:rFonts w:ascii="Times New Roman" w:hAnsi="Times New Roman" w:cs="Times New Roman"/>
          <w:b/>
          <w:bCs/>
          <w:sz w:val="24"/>
          <w:szCs w:val="24"/>
        </w:rPr>
        <w:t>2.</w:t>
      </w:r>
    </w:p>
    <w:p w:rsidR="008E2C9D" w:rsidRPr="001F75F0" w:rsidRDefault="008E2C9D" w:rsidP="00B56359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2C9D" w:rsidRPr="001F75F0" w:rsidSect="001F75F0">
      <w:headerReference w:type="default" r:id="rId45"/>
      <w:footerReference w:type="even" r:id="rId46"/>
      <w:footerReference w:type="default" r:id="rId47"/>
      <w:pgSz w:w="11906" w:h="16838"/>
      <w:pgMar w:top="1418" w:right="1418" w:bottom="1418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5AA" w:rsidRDefault="00F535AA" w:rsidP="00976262">
      <w:pPr>
        <w:spacing w:after="0" w:line="240" w:lineRule="auto"/>
      </w:pPr>
      <w:r>
        <w:separator/>
      </w:r>
    </w:p>
  </w:endnote>
  <w:endnote w:type="continuationSeparator" w:id="1">
    <w:p w:rsidR="00F535AA" w:rsidRDefault="00F535AA" w:rsidP="00976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9A2" w:rsidRDefault="001979A2" w:rsidP="003C595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979A2" w:rsidRDefault="001979A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9A2" w:rsidRDefault="001979A2" w:rsidP="003C595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1345B">
      <w:rPr>
        <w:rStyle w:val="Numrodepage"/>
        <w:noProof/>
      </w:rPr>
      <w:t>30</w:t>
    </w:r>
    <w:r>
      <w:rPr>
        <w:rStyle w:val="Numrodepage"/>
      </w:rPr>
      <w:fldChar w:fldCharType="end"/>
    </w:r>
  </w:p>
  <w:p w:rsidR="001979A2" w:rsidRDefault="001979A2">
    <w:pPr>
      <w:pStyle w:val="Pieddepage"/>
      <w:jc w:val="center"/>
    </w:pPr>
    <w:r>
      <w:tab/>
      <w:t xml:space="preserve">  </w:t>
    </w:r>
  </w:p>
  <w:p w:rsidR="001979A2" w:rsidRDefault="001979A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5AA" w:rsidRDefault="00F535AA" w:rsidP="00976262">
      <w:pPr>
        <w:spacing w:after="0" w:line="240" w:lineRule="auto"/>
      </w:pPr>
      <w:r>
        <w:separator/>
      </w:r>
    </w:p>
  </w:footnote>
  <w:footnote w:type="continuationSeparator" w:id="1">
    <w:p w:rsidR="00F535AA" w:rsidRDefault="00F535AA" w:rsidP="00976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9A2" w:rsidRPr="00B56359" w:rsidRDefault="001979A2" w:rsidP="00440CF9">
    <w:pPr>
      <w:pStyle w:val="En-tte"/>
      <w:pBdr>
        <w:between w:val="single" w:sz="4" w:space="1" w:color="4F81BD"/>
      </w:pBdr>
      <w:spacing w:line="276" w:lineRule="auto"/>
      <w:rPr>
        <w:b/>
        <w:bCs/>
        <w:i/>
        <w:iCs/>
      </w:rPr>
    </w:pPr>
    <w:r w:rsidRPr="00B56359">
      <w:rPr>
        <w:rFonts w:ascii="Times New Roman" w:hAnsi="Times New Roman" w:cs="Times New Roman"/>
        <w:b/>
        <w:bCs/>
        <w:i/>
        <w:iCs/>
      </w:rPr>
      <w:t xml:space="preserve">CHAPITRE II                 </w:t>
    </w:r>
    <w:r>
      <w:rPr>
        <w:rFonts w:ascii="Times New Roman" w:hAnsi="Times New Roman" w:cs="Times New Roman"/>
        <w:b/>
        <w:bCs/>
        <w:i/>
        <w:iCs/>
      </w:rPr>
      <w:t xml:space="preserve">     </w:t>
    </w:r>
    <w:r w:rsidRPr="00B56359">
      <w:rPr>
        <w:rFonts w:ascii="Times New Roman" w:hAnsi="Times New Roman" w:cs="Times New Roman"/>
        <w:b/>
        <w:bCs/>
        <w:i/>
        <w:iCs/>
      </w:rPr>
      <w:t xml:space="preserve"> DISPOSITIF EXPERIMENT</w:t>
    </w:r>
    <w:r>
      <w:rPr>
        <w:rFonts w:ascii="Times New Roman" w:hAnsi="Times New Roman" w:cs="Times New Roman"/>
        <w:b/>
        <w:bCs/>
        <w:i/>
        <w:iCs/>
      </w:rPr>
      <w:t>A</w:t>
    </w:r>
    <w:r w:rsidRPr="00B56359">
      <w:rPr>
        <w:rFonts w:ascii="Times New Roman" w:hAnsi="Times New Roman" w:cs="Times New Roman"/>
        <w:b/>
        <w:bCs/>
        <w:i/>
        <w:iCs/>
      </w:rPr>
      <w:t>L ET TRAITEMENT DES DONNEES</w:t>
    </w:r>
  </w:p>
  <w:p w:rsidR="001979A2" w:rsidRDefault="001979A2" w:rsidP="00976262">
    <w:pPr>
      <w:pStyle w:val="En-tte"/>
      <w:pBdr>
        <w:between w:val="single" w:sz="4" w:space="1" w:color="4F81BD"/>
      </w:pBdr>
      <w:spacing w:line="276" w:lineRule="auto"/>
      <w:jc w:val="center"/>
    </w:pPr>
  </w:p>
  <w:p w:rsidR="001979A2" w:rsidRDefault="001979A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060E8"/>
    <w:multiLevelType w:val="hybridMultilevel"/>
    <w:tmpl w:val="E87462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606C69"/>
    <w:multiLevelType w:val="hybridMultilevel"/>
    <w:tmpl w:val="79367D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C0CBC"/>
    <w:multiLevelType w:val="hybridMultilevel"/>
    <w:tmpl w:val="86B8B3E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518E7"/>
    <w:multiLevelType w:val="hybridMultilevel"/>
    <w:tmpl w:val="47785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4C4B"/>
    <w:multiLevelType w:val="hybridMultilevel"/>
    <w:tmpl w:val="26BEB1D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340344"/>
    <w:multiLevelType w:val="hybridMultilevel"/>
    <w:tmpl w:val="C908DA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69550D"/>
    <w:multiLevelType w:val="hybridMultilevel"/>
    <w:tmpl w:val="275429E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C50DCF"/>
    <w:multiLevelType w:val="hybridMultilevel"/>
    <w:tmpl w:val="C6C86F0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22A11"/>
    <w:multiLevelType w:val="hybridMultilevel"/>
    <w:tmpl w:val="0D1C4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3010" fill="f" fillcolor="white" stroke="f">
      <v:fill color="white" on="f"/>
      <v:stroke on="f"/>
      <o:colormenu v:ext="edit" fillcolor="none [3213]" strokecolor="none [3213]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76262"/>
    <w:rsid w:val="000014B4"/>
    <w:rsid w:val="000078EA"/>
    <w:rsid w:val="000132E9"/>
    <w:rsid w:val="0002559A"/>
    <w:rsid w:val="00041773"/>
    <w:rsid w:val="00042EC6"/>
    <w:rsid w:val="00044833"/>
    <w:rsid w:val="00072FC0"/>
    <w:rsid w:val="00076E7F"/>
    <w:rsid w:val="00077033"/>
    <w:rsid w:val="00081A41"/>
    <w:rsid w:val="00090479"/>
    <w:rsid w:val="0009071F"/>
    <w:rsid w:val="00092C1B"/>
    <w:rsid w:val="0009375C"/>
    <w:rsid w:val="000942AF"/>
    <w:rsid w:val="00094B27"/>
    <w:rsid w:val="000C1D53"/>
    <w:rsid w:val="000C328C"/>
    <w:rsid w:val="000D12A9"/>
    <w:rsid w:val="000D5DCE"/>
    <w:rsid w:val="000D67BE"/>
    <w:rsid w:val="0010037C"/>
    <w:rsid w:val="00101033"/>
    <w:rsid w:val="00103034"/>
    <w:rsid w:val="001035AF"/>
    <w:rsid w:val="001151DC"/>
    <w:rsid w:val="00116AAA"/>
    <w:rsid w:val="00123414"/>
    <w:rsid w:val="0013319B"/>
    <w:rsid w:val="00141E77"/>
    <w:rsid w:val="00153390"/>
    <w:rsid w:val="00153D2D"/>
    <w:rsid w:val="001548B4"/>
    <w:rsid w:val="0016254D"/>
    <w:rsid w:val="0016606F"/>
    <w:rsid w:val="001673BD"/>
    <w:rsid w:val="00174509"/>
    <w:rsid w:val="0018617C"/>
    <w:rsid w:val="0019315F"/>
    <w:rsid w:val="001979A2"/>
    <w:rsid w:val="001A6881"/>
    <w:rsid w:val="001C0E7B"/>
    <w:rsid w:val="001C6B79"/>
    <w:rsid w:val="001C78EC"/>
    <w:rsid w:val="001D50CC"/>
    <w:rsid w:val="001D6E66"/>
    <w:rsid w:val="001F441B"/>
    <w:rsid w:val="001F75F0"/>
    <w:rsid w:val="00200AB9"/>
    <w:rsid w:val="002020D1"/>
    <w:rsid w:val="002042B8"/>
    <w:rsid w:val="0020660D"/>
    <w:rsid w:val="00207072"/>
    <w:rsid w:val="00211195"/>
    <w:rsid w:val="00214C43"/>
    <w:rsid w:val="002205D5"/>
    <w:rsid w:val="00222BD9"/>
    <w:rsid w:val="002241B4"/>
    <w:rsid w:val="00224AA4"/>
    <w:rsid w:val="00230A43"/>
    <w:rsid w:val="002315BE"/>
    <w:rsid w:val="00250669"/>
    <w:rsid w:val="00261255"/>
    <w:rsid w:val="00265C6B"/>
    <w:rsid w:val="0026653B"/>
    <w:rsid w:val="002701F6"/>
    <w:rsid w:val="00271BE7"/>
    <w:rsid w:val="00273E9D"/>
    <w:rsid w:val="0028218C"/>
    <w:rsid w:val="00283677"/>
    <w:rsid w:val="002A118F"/>
    <w:rsid w:val="002A48E0"/>
    <w:rsid w:val="002A4A10"/>
    <w:rsid w:val="002A764C"/>
    <w:rsid w:val="002B2052"/>
    <w:rsid w:val="002B2593"/>
    <w:rsid w:val="002B40AE"/>
    <w:rsid w:val="002B4DE5"/>
    <w:rsid w:val="002B76BA"/>
    <w:rsid w:val="002C0F2B"/>
    <w:rsid w:val="002D1CAF"/>
    <w:rsid w:val="002E0BC2"/>
    <w:rsid w:val="002E24A8"/>
    <w:rsid w:val="002E3B6B"/>
    <w:rsid w:val="002F7450"/>
    <w:rsid w:val="002F75A4"/>
    <w:rsid w:val="00300BC5"/>
    <w:rsid w:val="00303BC2"/>
    <w:rsid w:val="00307B86"/>
    <w:rsid w:val="00311C51"/>
    <w:rsid w:val="00322422"/>
    <w:rsid w:val="00327454"/>
    <w:rsid w:val="003277D3"/>
    <w:rsid w:val="0033760A"/>
    <w:rsid w:val="003402B5"/>
    <w:rsid w:val="00341DA5"/>
    <w:rsid w:val="003428A5"/>
    <w:rsid w:val="00343904"/>
    <w:rsid w:val="00344EB0"/>
    <w:rsid w:val="003475D8"/>
    <w:rsid w:val="00351C78"/>
    <w:rsid w:val="0037401F"/>
    <w:rsid w:val="00382AD0"/>
    <w:rsid w:val="00384924"/>
    <w:rsid w:val="00386525"/>
    <w:rsid w:val="0038767E"/>
    <w:rsid w:val="00390F00"/>
    <w:rsid w:val="003948C1"/>
    <w:rsid w:val="003A7FDD"/>
    <w:rsid w:val="003B66CA"/>
    <w:rsid w:val="003B7F5D"/>
    <w:rsid w:val="003C5956"/>
    <w:rsid w:val="003C7A49"/>
    <w:rsid w:val="003D2262"/>
    <w:rsid w:val="003E5F73"/>
    <w:rsid w:val="003F75E3"/>
    <w:rsid w:val="00417996"/>
    <w:rsid w:val="00422537"/>
    <w:rsid w:val="00424FA8"/>
    <w:rsid w:val="00426648"/>
    <w:rsid w:val="00440CF9"/>
    <w:rsid w:val="00447F11"/>
    <w:rsid w:val="00462F3B"/>
    <w:rsid w:val="004656BE"/>
    <w:rsid w:val="004810CE"/>
    <w:rsid w:val="00481575"/>
    <w:rsid w:val="00494A61"/>
    <w:rsid w:val="004A581F"/>
    <w:rsid w:val="004B4E05"/>
    <w:rsid w:val="004C25A0"/>
    <w:rsid w:val="004C7443"/>
    <w:rsid w:val="004F6811"/>
    <w:rsid w:val="005005D8"/>
    <w:rsid w:val="00512933"/>
    <w:rsid w:val="005135C6"/>
    <w:rsid w:val="00514D24"/>
    <w:rsid w:val="00514FCE"/>
    <w:rsid w:val="0052326C"/>
    <w:rsid w:val="00523DFA"/>
    <w:rsid w:val="00524C9F"/>
    <w:rsid w:val="00525879"/>
    <w:rsid w:val="00527A95"/>
    <w:rsid w:val="00547EBF"/>
    <w:rsid w:val="00551E99"/>
    <w:rsid w:val="00561C90"/>
    <w:rsid w:val="00562434"/>
    <w:rsid w:val="00562632"/>
    <w:rsid w:val="005661E8"/>
    <w:rsid w:val="005746B5"/>
    <w:rsid w:val="00582FD4"/>
    <w:rsid w:val="0059421A"/>
    <w:rsid w:val="00597EDA"/>
    <w:rsid w:val="005A1A73"/>
    <w:rsid w:val="005B20F3"/>
    <w:rsid w:val="005B2E51"/>
    <w:rsid w:val="005B42CD"/>
    <w:rsid w:val="005C22F9"/>
    <w:rsid w:val="005C3768"/>
    <w:rsid w:val="005C7D17"/>
    <w:rsid w:val="005E1034"/>
    <w:rsid w:val="005E6925"/>
    <w:rsid w:val="005E77DF"/>
    <w:rsid w:val="005F4479"/>
    <w:rsid w:val="005F7B23"/>
    <w:rsid w:val="006124FE"/>
    <w:rsid w:val="00613184"/>
    <w:rsid w:val="0062000C"/>
    <w:rsid w:val="0062135F"/>
    <w:rsid w:val="00621B5F"/>
    <w:rsid w:val="00632C0F"/>
    <w:rsid w:val="006338A0"/>
    <w:rsid w:val="0063638E"/>
    <w:rsid w:val="0064235C"/>
    <w:rsid w:val="0064312A"/>
    <w:rsid w:val="00652A8D"/>
    <w:rsid w:val="00666C39"/>
    <w:rsid w:val="0068367C"/>
    <w:rsid w:val="006A72C9"/>
    <w:rsid w:val="006D65DD"/>
    <w:rsid w:val="006F221B"/>
    <w:rsid w:val="006F6877"/>
    <w:rsid w:val="00702DE4"/>
    <w:rsid w:val="007055A5"/>
    <w:rsid w:val="00722ABC"/>
    <w:rsid w:val="00724E89"/>
    <w:rsid w:val="00741CDF"/>
    <w:rsid w:val="00756AD0"/>
    <w:rsid w:val="007577AA"/>
    <w:rsid w:val="00764060"/>
    <w:rsid w:val="00773F09"/>
    <w:rsid w:val="007812CC"/>
    <w:rsid w:val="007920E0"/>
    <w:rsid w:val="00797725"/>
    <w:rsid w:val="007B16E4"/>
    <w:rsid w:val="007B2D1B"/>
    <w:rsid w:val="007B45C7"/>
    <w:rsid w:val="007C4705"/>
    <w:rsid w:val="007C5AD6"/>
    <w:rsid w:val="007D098C"/>
    <w:rsid w:val="007D441E"/>
    <w:rsid w:val="007F5C34"/>
    <w:rsid w:val="007F65D1"/>
    <w:rsid w:val="007F772C"/>
    <w:rsid w:val="00801070"/>
    <w:rsid w:val="00807869"/>
    <w:rsid w:val="00807FEC"/>
    <w:rsid w:val="008131F9"/>
    <w:rsid w:val="00815B05"/>
    <w:rsid w:val="00823549"/>
    <w:rsid w:val="00823987"/>
    <w:rsid w:val="0083490E"/>
    <w:rsid w:val="008436E0"/>
    <w:rsid w:val="008538E6"/>
    <w:rsid w:val="0085753C"/>
    <w:rsid w:val="00861211"/>
    <w:rsid w:val="00864A8C"/>
    <w:rsid w:val="00875EA8"/>
    <w:rsid w:val="00884105"/>
    <w:rsid w:val="00887883"/>
    <w:rsid w:val="008911E1"/>
    <w:rsid w:val="00893488"/>
    <w:rsid w:val="008A1C2D"/>
    <w:rsid w:val="008A6F5E"/>
    <w:rsid w:val="008A7FA8"/>
    <w:rsid w:val="008C2C78"/>
    <w:rsid w:val="008C2FAB"/>
    <w:rsid w:val="008C3743"/>
    <w:rsid w:val="008C64C2"/>
    <w:rsid w:val="008D7C9C"/>
    <w:rsid w:val="008E2C9D"/>
    <w:rsid w:val="008E50C9"/>
    <w:rsid w:val="008F6EE4"/>
    <w:rsid w:val="009052DD"/>
    <w:rsid w:val="00914249"/>
    <w:rsid w:val="0092639F"/>
    <w:rsid w:val="00926407"/>
    <w:rsid w:val="00931633"/>
    <w:rsid w:val="009353EA"/>
    <w:rsid w:val="00943FCE"/>
    <w:rsid w:val="00946203"/>
    <w:rsid w:val="009603F6"/>
    <w:rsid w:val="009750D3"/>
    <w:rsid w:val="00975E5A"/>
    <w:rsid w:val="00976262"/>
    <w:rsid w:val="00984ED9"/>
    <w:rsid w:val="00985828"/>
    <w:rsid w:val="00995709"/>
    <w:rsid w:val="009B5E72"/>
    <w:rsid w:val="009E218B"/>
    <w:rsid w:val="009E654B"/>
    <w:rsid w:val="00A036BE"/>
    <w:rsid w:val="00A03DE7"/>
    <w:rsid w:val="00A14F9F"/>
    <w:rsid w:val="00A2583B"/>
    <w:rsid w:val="00A2675E"/>
    <w:rsid w:val="00A5116F"/>
    <w:rsid w:val="00A5245E"/>
    <w:rsid w:val="00A74F71"/>
    <w:rsid w:val="00A851AF"/>
    <w:rsid w:val="00A860FB"/>
    <w:rsid w:val="00A94678"/>
    <w:rsid w:val="00AA28BF"/>
    <w:rsid w:val="00AA3786"/>
    <w:rsid w:val="00AA783E"/>
    <w:rsid w:val="00AB1FE8"/>
    <w:rsid w:val="00AC1C23"/>
    <w:rsid w:val="00AC2263"/>
    <w:rsid w:val="00AD57F7"/>
    <w:rsid w:val="00AD7B0B"/>
    <w:rsid w:val="00AE1E31"/>
    <w:rsid w:val="00AE38D6"/>
    <w:rsid w:val="00AF01D2"/>
    <w:rsid w:val="00AF0648"/>
    <w:rsid w:val="00AF1919"/>
    <w:rsid w:val="00B06379"/>
    <w:rsid w:val="00B07DD5"/>
    <w:rsid w:val="00B13C85"/>
    <w:rsid w:val="00B2308A"/>
    <w:rsid w:val="00B243D5"/>
    <w:rsid w:val="00B30ECA"/>
    <w:rsid w:val="00B504B5"/>
    <w:rsid w:val="00B547A5"/>
    <w:rsid w:val="00B55A1B"/>
    <w:rsid w:val="00B56359"/>
    <w:rsid w:val="00B57B56"/>
    <w:rsid w:val="00B649B2"/>
    <w:rsid w:val="00B658C9"/>
    <w:rsid w:val="00B664F1"/>
    <w:rsid w:val="00B708B5"/>
    <w:rsid w:val="00B70E57"/>
    <w:rsid w:val="00B732DE"/>
    <w:rsid w:val="00B91C45"/>
    <w:rsid w:val="00BA0B76"/>
    <w:rsid w:val="00BA0F35"/>
    <w:rsid w:val="00BB116B"/>
    <w:rsid w:val="00BC0A83"/>
    <w:rsid w:val="00BC3A77"/>
    <w:rsid w:val="00BC79E2"/>
    <w:rsid w:val="00BD7591"/>
    <w:rsid w:val="00BE2AD0"/>
    <w:rsid w:val="00BE35EF"/>
    <w:rsid w:val="00BF1CBF"/>
    <w:rsid w:val="00C031C3"/>
    <w:rsid w:val="00C03604"/>
    <w:rsid w:val="00C0511F"/>
    <w:rsid w:val="00C11BED"/>
    <w:rsid w:val="00C131E6"/>
    <w:rsid w:val="00C168A0"/>
    <w:rsid w:val="00C2349B"/>
    <w:rsid w:val="00C27BC6"/>
    <w:rsid w:val="00C3306F"/>
    <w:rsid w:val="00C36B42"/>
    <w:rsid w:val="00C40425"/>
    <w:rsid w:val="00C440D8"/>
    <w:rsid w:val="00C464E8"/>
    <w:rsid w:val="00C4721F"/>
    <w:rsid w:val="00C50D30"/>
    <w:rsid w:val="00C51F7B"/>
    <w:rsid w:val="00C52794"/>
    <w:rsid w:val="00C624E1"/>
    <w:rsid w:val="00C64DE1"/>
    <w:rsid w:val="00C669BC"/>
    <w:rsid w:val="00C70741"/>
    <w:rsid w:val="00C741D7"/>
    <w:rsid w:val="00C93435"/>
    <w:rsid w:val="00CB0BE3"/>
    <w:rsid w:val="00CB0CAC"/>
    <w:rsid w:val="00CC0889"/>
    <w:rsid w:val="00CC1526"/>
    <w:rsid w:val="00CD141A"/>
    <w:rsid w:val="00CD7FD1"/>
    <w:rsid w:val="00CE3583"/>
    <w:rsid w:val="00CE6024"/>
    <w:rsid w:val="00CF6962"/>
    <w:rsid w:val="00D1682A"/>
    <w:rsid w:val="00D27062"/>
    <w:rsid w:val="00D31798"/>
    <w:rsid w:val="00D34E23"/>
    <w:rsid w:val="00D372B2"/>
    <w:rsid w:val="00D44377"/>
    <w:rsid w:val="00D6008E"/>
    <w:rsid w:val="00D61E22"/>
    <w:rsid w:val="00D62DC4"/>
    <w:rsid w:val="00D7139B"/>
    <w:rsid w:val="00DC3792"/>
    <w:rsid w:val="00DD098F"/>
    <w:rsid w:val="00DE19F7"/>
    <w:rsid w:val="00DE4F0E"/>
    <w:rsid w:val="00DF07B9"/>
    <w:rsid w:val="00DF0CDC"/>
    <w:rsid w:val="00DF120D"/>
    <w:rsid w:val="00DF4EC2"/>
    <w:rsid w:val="00E02108"/>
    <w:rsid w:val="00E04157"/>
    <w:rsid w:val="00E067D4"/>
    <w:rsid w:val="00E15D48"/>
    <w:rsid w:val="00E338A3"/>
    <w:rsid w:val="00E36BA9"/>
    <w:rsid w:val="00E36C20"/>
    <w:rsid w:val="00E5045D"/>
    <w:rsid w:val="00E564D2"/>
    <w:rsid w:val="00E65EE3"/>
    <w:rsid w:val="00E74E16"/>
    <w:rsid w:val="00E76293"/>
    <w:rsid w:val="00E8560E"/>
    <w:rsid w:val="00E879E5"/>
    <w:rsid w:val="00E9191E"/>
    <w:rsid w:val="00EA4FA4"/>
    <w:rsid w:val="00EB5C64"/>
    <w:rsid w:val="00EB60CF"/>
    <w:rsid w:val="00ED00E4"/>
    <w:rsid w:val="00ED0487"/>
    <w:rsid w:val="00ED2513"/>
    <w:rsid w:val="00ED40F9"/>
    <w:rsid w:val="00ED6A79"/>
    <w:rsid w:val="00EE43BA"/>
    <w:rsid w:val="00EE69FA"/>
    <w:rsid w:val="00EF7EF6"/>
    <w:rsid w:val="00F12D1A"/>
    <w:rsid w:val="00F1345B"/>
    <w:rsid w:val="00F143C3"/>
    <w:rsid w:val="00F1650A"/>
    <w:rsid w:val="00F32A58"/>
    <w:rsid w:val="00F3463A"/>
    <w:rsid w:val="00F36228"/>
    <w:rsid w:val="00F36C70"/>
    <w:rsid w:val="00F44D45"/>
    <w:rsid w:val="00F535AA"/>
    <w:rsid w:val="00F56C31"/>
    <w:rsid w:val="00F61D90"/>
    <w:rsid w:val="00F64CF7"/>
    <w:rsid w:val="00F71774"/>
    <w:rsid w:val="00F73160"/>
    <w:rsid w:val="00F73F3E"/>
    <w:rsid w:val="00F75C19"/>
    <w:rsid w:val="00F8026D"/>
    <w:rsid w:val="00F802FC"/>
    <w:rsid w:val="00F83AB3"/>
    <w:rsid w:val="00F86FA9"/>
    <w:rsid w:val="00F93452"/>
    <w:rsid w:val="00F96046"/>
    <w:rsid w:val="00FA0113"/>
    <w:rsid w:val="00FA2EF4"/>
    <w:rsid w:val="00FB01DA"/>
    <w:rsid w:val="00FB4B47"/>
    <w:rsid w:val="00FC384C"/>
    <w:rsid w:val="00FC4ECB"/>
    <w:rsid w:val="00FD0D73"/>
    <w:rsid w:val="00FE082B"/>
    <w:rsid w:val="00FE13C8"/>
    <w:rsid w:val="00FE152E"/>
    <w:rsid w:val="00FE1B3E"/>
    <w:rsid w:val="00FE27BD"/>
    <w:rsid w:val="00FF4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 fill="f" fillcolor="white" stroke="f">
      <v:fill color="white" on="f"/>
      <v:stroke on="f"/>
      <o:colormenu v:ext="edit" fillcolor="none [3213]" strokecolor="none [3213]" shadowcolor="none"/>
    </o:shapedefaults>
    <o:shapelayout v:ext="edit">
      <o:idmap v:ext="edit" data="1"/>
      <o:rules v:ext="edit">
        <o:r id="V:Rule1" type="arc" idref="#_x0000_s1749"/>
        <o:r id="V:Rule2" type="arc" idref="#_x0000_s1750"/>
        <o:r id="V:Rule3" type="arc" idref="#_x0000_s1762"/>
        <o:r id="V:Rule12" type="arc" idref="#_x0000_s1225"/>
        <o:r id="V:Rule13" type="arc" idref="#_x0000_s1226"/>
        <o:r id="V:Rule14" type="connector" idref="#_x0000_s1224"/>
        <o:r id="V:Rule15" type="connector" idref="#_x0000_s1220"/>
        <o:r id="V:Rule16" type="connector" idref="#_x0000_s1223"/>
        <o:r id="V:Rule17" type="connector" idref="#_x0000_s1219"/>
        <o:r id="V:Rule18" type="connector" idref="#_x0000_s1221"/>
        <o:r id="V:Rule19" type="connector" idref="#_x0000_s1217"/>
        <o:r id="V:Rule20" type="connector" idref="#_x0000_s1218"/>
        <o:r id="V:Rule21" type="connector" idref="#_x0000_s1222"/>
      </o:rules>
      <o:regrouptable v:ext="edit">
        <o:entry new="1" old="0"/>
        <o:entry new="2" old="0"/>
        <o:entry new="3" old="0"/>
        <o:entry new="4" old="0"/>
        <o:entry new="5" old="4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FCE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6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6262"/>
  </w:style>
  <w:style w:type="paragraph" w:styleId="Pieddepage">
    <w:name w:val="footer"/>
    <w:basedOn w:val="Normal"/>
    <w:link w:val="PieddepageCar"/>
    <w:uiPriority w:val="99"/>
    <w:unhideWhenUsed/>
    <w:rsid w:val="00976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6262"/>
  </w:style>
  <w:style w:type="paragraph" w:styleId="Textedebulles">
    <w:name w:val="Balloon Text"/>
    <w:basedOn w:val="Normal"/>
    <w:link w:val="TextedebullesCar"/>
    <w:uiPriority w:val="99"/>
    <w:semiHidden/>
    <w:unhideWhenUsed/>
    <w:rsid w:val="00976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262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B7F5D"/>
    <w:rPr>
      <w:color w:val="808080"/>
    </w:rPr>
  </w:style>
  <w:style w:type="paragraph" w:styleId="Paragraphedeliste">
    <w:name w:val="List Paragraph"/>
    <w:basedOn w:val="Normal"/>
    <w:uiPriority w:val="34"/>
    <w:qFormat/>
    <w:rsid w:val="003D2262"/>
    <w:pPr>
      <w:ind w:left="720"/>
      <w:contextualSpacing/>
    </w:pPr>
  </w:style>
  <w:style w:type="paragraph" w:styleId="Corpsdetexte2">
    <w:name w:val="Body Text 2"/>
    <w:basedOn w:val="Normal"/>
    <w:link w:val="Corpsdetexte2Car"/>
    <w:rsid w:val="00CD7FD1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CD7FD1"/>
    <w:rPr>
      <w:rFonts w:ascii="Times New Roman" w:eastAsia="Times New Roman" w:hAnsi="Times New Roman" w:cs="Times New Roman"/>
      <w:color w:val="FF0000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unhideWhenUsed/>
    <w:rsid w:val="00801070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01070"/>
  </w:style>
  <w:style w:type="character" w:styleId="Numrodepage">
    <w:name w:val="page number"/>
    <w:basedOn w:val="Policepardfaut"/>
    <w:rsid w:val="004C25A0"/>
  </w:style>
  <w:style w:type="paragraph" w:styleId="Lgende">
    <w:name w:val="caption"/>
    <w:basedOn w:val="Normal"/>
    <w:next w:val="Normal"/>
    <w:uiPriority w:val="35"/>
    <w:unhideWhenUsed/>
    <w:qFormat/>
    <w:rsid w:val="007B2D1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diagramLayout" Target="diagrams/layout1.xml"/><Relationship Id="rId26" Type="http://schemas.openxmlformats.org/officeDocument/2006/relationships/oleObject" Target="embeddings/oleObject3.bin"/><Relationship Id="rId39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diagramData" Target="diagrams/data1.xml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9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diagramColors" Target="diagrams/colors1.xml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2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diagramQuickStyle" Target="diagrams/quickStyle1.xml"/><Relationship Id="rId31" Type="http://schemas.openxmlformats.org/officeDocument/2006/relationships/image" Target="media/image16.wmf"/><Relationship Id="rId44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1.bin"/><Relationship Id="rId27" Type="http://schemas.openxmlformats.org/officeDocument/2006/relationships/image" Target="media/image14.wmf"/><Relationship Id="rId30" Type="http://schemas.openxmlformats.org/officeDocument/2006/relationships/oleObject" Target="embeddings/oleObject5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8A78EA-AE03-4876-9082-35E0651BD76B}" type="doc">
      <dgm:prSet loTypeId="urn:microsoft.com/office/officeart/2005/8/layout/process3" loCatId="process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fr-FR"/>
        </a:p>
      </dgm:t>
    </dgm:pt>
    <dgm:pt modelId="{9BBF204E-1124-46F3-AE51-8A3063696E37}">
      <dgm:prSet phldrT="[Texte]"/>
      <dgm:spPr/>
      <dgm:t>
        <a:bodyPr/>
        <a:lstStyle/>
        <a:p>
          <a:pPr algn="ctr"/>
          <a:r>
            <a:rPr lang="fr-FR" b="1">
              <a:latin typeface="Times New Roman" pitchFamily="18" charset="0"/>
              <a:cs typeface="Times New Roman" pitchFamily="18" charset="0"/>
            </a:rPr>
            <a:t>Préparation des fichiers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701A30E6-21D7-4A3E-8B74-2A5B7044DC67}" type="parTrans" cxnId="{002B8048-2842-4CCA-B5FB-685405D35863}">
      <dgm:prSet/>
      <dgm:spPr/>
      <dgm:t>
        <a:bodyPr/>
        <a:lstStyle/>
        <a:p>
          <a:pPr algn="ctr"/>
          <a:endParaRPr lang="fr-FR"/>
        </a:p>
      </dgm:t>
    </dgm:pt>
    <dgm:pt modelId="{BC93156A-6324-479D-9925-4A95857F9F90}" type="sibTrans" cxnId="{002B8048-2842-4CCA-B5FB-685405D35863}">
      <dgm:prSet/>
      <dgm:spPr/>
      <dgm:t>
        <a:bodyPr/>
        <a:lstStyle/>
        <a:p>
          <a:pPr algn="ctr"/>
          <a:endParaRPr lang="fr-FR"/>
        </a:p>
      </dgm:t>
    </dgm:pt>
    <dgm:pt modelId="{D9F3A68E-C253-4200-AAD0-128F5C936B06}">
      <dgm:prSet phldrT="[Texte]"/>
      <dgm:spPr/>
      <dgm:t>
        <a:bodyPr/>
        <a:lstStyle/>
        <a:p>
          <a:pPr algn="ctr" rtl="0"/>
          <a:r>
            <a:rPr lang="fr-FR" b="1">
              <a:latin typeface="Times New Roman" pitchFamily="18" charset="0"/>
              <a:cs typeface="Times New Roman" pitchFamily="18" charset="0"/>
            </a:rPr>
            <a:t>FCRYST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E50F3A0F-1683-4705-B092-59B1A5F4D8E4}" type="parTrans" cxnId="{43442983-619F-43A8-9B37-8143B3E0F501}">
      <dgm:prSet/>
      <dgm:spPr/>
      <dgm:t>
        <a:bodyPr/>
        <a:lstStyle/>
        <a:p>
          <a:pPr algn="ctr"/>
          <a:endParaRPr lang="fr-FR"/>
        </a:p>
      </dgm:t>
    </dgm:pt>
    <dgm:pt modelId="{2E1A81CE-BF6B-45DC-9A53-3ACADBC0E19E}" type="sibTrans" cxnId="{43442983-619F-43A8-9B37-8143B3E0F501}">
      <dgm:prSet/>
      <dgm:spPr/>
      <dgm:t>
        <a:bodyPr/>
        <a:lstStyle/>
        <a:p>
          <a:pPr algn="ctr"/>
          <a:endParaRPr lang="fr-FR"/>
        </a:p>
      </dgm:t>
    </dgm:pt>
    <dgm:pt modelId="{BFAF7E1D-88E1-4AAD-BFE6-9D8A79CEA3AD}">
      <dgm:prSet phldrT="[Texte]"/>
      <dgm:spPr/>
      <dgm:t>
        <a:bodyPr/>
        <a:lstStyle/>
        <a:p>
          <a:pPr algn="ctr"/>
          <a:r>
            <a:rPr lang="fr-FR" b="1">
              <a:latin typeface="Times New Roman" pitchFamily="18" charset="0"/>
              <a:cs typeface="Times New Roman" pitchFamily="18" charset="0"/>
            </a:rPr>
            <a:t>Recherche de la maille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2043CCA0-547A-40BE-96E2-2FA102809988}" type="parTrans" cxnId="{461B8608-EC1C-43E8-B983-5A9831EE6252}">
      <dgm:prSet/>
      <dgm:spPr/>
      <dgm:t>
        <a:bodyPr/>
        <a:lstStyle/>
        <a:p>
          <a:pPr algn="ctr"/>
          <a:endParaRPr lang="fr-FR"/>
        </a:p>
      </dgm:t>
    </dgm:pt>
    <dgm:pt modelId="{400068C8-5848-41EF-8E1C-701D9F0F110F}" type="sibTrans" cxnId="{461B8608-EC1C-43E8-B983-5A9831EE6252}">
      <dgm:prSet/>
      <dgm:spPr/>
      <dgm:t>
        <a:bodyPr/>
        <a:lstStyle/>
        <a:p>
          <a:pPr algn="ctr"/>
          <a:endParaRPr lang="fr-FR"/>
        </a:p>
      </dgm:t>
    </dgm:pt>
    <dgm:pt modelId="{968C2769-7065-4CC8-BB40-4F60CA6250CF}">
      <dgm:prSet phldrT="[Texte]"/>
      <dgm:spPr/>
      <dgm:t>
        <a:bodyPr/>
        <a:lstStyle/>
        <a:p>
          <a:pPr algn="ctr" rtl="0"/>
          <a:r>
            <a:rPr lang="fr-FR" b="1">
              <a:latin typeface="Times New Roman" pitchFamily="18" charset="0"/>
              <a:cs typeface="Times New Roman" pitchFamily="18" charset="0"/>
            </a:rPr>
            <a:t>25 réflexions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D41F57BD-7723-40BC-8F59-05BB86A81E66}" type="parTrans" cxnId="{5C5183EC-9A48-4944-8EFC-AF08DA21096F}">
      <dgm:prSet/>
      <dgm:spPr/>
      <dgm:t>
        <a:bodyPr/>
        <a:lstStyle/>
        <a:p>
          <a:pPr algn="ctr"/>
          <a:endParaRPr lang="fr-FR"/>
        </a:p>
      </dgm:t>
    </dgm:pt>
    <dgm:pt modelId="{CCB0AF78-EC52-4495-8C3A-9064815C91AE}" type="sibTrans" cxnId="{5C5183EC-9A48-4944-8EFC-AF08DA21096F}">
      <dgm:prSet/>
      <dgm:spPr/>
      <dgm:t>
        <a:bodyPr/>
        <a:lstStyle/>
        <a:p>
          <a:pPr algn="ctr"/>
          <a:endParaRPr lang="fr-FR"/>
        </a:p>
      </dgm:t>
    </dgm:pt>
    <dgm:pt modelId="{A2391B70-3862-465D-91BD-FF36FD45207C}">
      <dgm:prSet phldrT="[Texte]"/>
      <dgm:spPr/>
      <dgm:t>
        <a:bodyPr/>
        <a:lstStyle/>
        <a:p>
          <a:pPr algn="ctr"/>
          <a:r>
            <a:rPr lang="fr-FR" b="1">
              <a:latin typeface="Times New Roman" pitchFamily="18" charset="0"/>
              <a:cs typeface="Times New Roman" pitchFamily="18" charset="0"/>
            </a:rPr>
            <a:t>Enregistrement et collection des données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B21B6BD2-2ECF-46CD-988A-EC0C5E6663D9}" type="parTrans" cxnId="{9AC805A4-CFAA-45CE-AEB4-9C8D48F54619}">
      <dgm:prSet/>
      <dgm:spPr/>
      <dgm:t>
        <a:bodyPr/>
        <a:lstStyle/>
        <a:p>
          <a:pPr algn="ctr"/>
          <a:endParaRPr lang="fr-FR"/>
        </a:p>
      </dgm:t>
    </dgm:pt>
    <dgm:pt modelId="{DF27CB64-D66F-40C4-89FD-5FCEEFDDF29D}" type="sibTrans" cxnId="{9AC805A4-CFAA-45CE-AEB4-9C8D48F54619}">
      <dgm:prSet/>
      <dgm:spPr/>
      <dgm:t>
        <a:bodyPr/>
        <a:lstStyle/>
        <a:p>
          <a:pPr algn="ctr"/>
          <a:endParaRPr lang="fr-FR"/>
        </a:p>
      </dgm:t>
    </dgm:pt>
    <dgm:pt modelId="{43BC1AE5-E976-4058-8E16-A2095A996702}">
      <dgm:prSet phldrT="[Texte]"/>
      <dgm:spPr/>
      <dgm:t>
        <a:bodyPr/>
        <a:lstStyle/>
        <a:p>
          <a:pPr algn="ctr" rtl="0"/>
          <a:r>
            <a:rPr lang="fr-FR" b="1">
              <a:latin typeface="Times New Roman" pitchFamily="18" charset="0"/>
              <a:cs typeface="Times New Roman" pitchFamily="18" charset="0"/>
            </a:rPr>
            <a:t>hkl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6E36F9F2-9748-48E5-AA47-1FD3EA6F261B}" type="parTrans" cxnId="{9855433A-277F-491D-BD91-BE79CD846464}">
      <dgm:prSet/>
      <dgm:spPr/>
      <dgm:t>
        <a:bodyPr/>
        <a:lstStyle/>
        <a:p>
          <a:pPr algn="ctr"/>
          <a:endParaRPr lang="fr-FR"/>
        </a:p>
      </dgm:t>
    </dgm:pt>
    <dgm:pt modelId="{D5B57580-554A-441F-9617-5631AEE1DBC2}" type="sibTrans" cxnId="{9855433A-277F-491D-BD91-BE79CD846464}">
      <dgm:prSet/>
      <dgm:spPr/>
      <dgm:t>
        <a:bodyPr/>
        <a:lstStyle/>
        <a:p>
          <a:pPr algn="ctr"/>
          <a:endParaRPr lang="fr-FR"/>
        </a:p>
      </dgm:t>
    </dgm:pt>
    <dgm:pt modelId="{1F13B321-5D43-4292-8218-ECFE65C7AA30}">
      <dgm:prSet/>
      <dgm:spPr/>
      <dgm:t>
        <a:bodyPr/>
        <a:lstStyle/>
        <a:p>
          <a:pPr algn="ctr"/>
          <a:r>
            <a:rPr lang="fr-FR" b="1">
              <a:latin typeface="Times New Roman" pitchFamily="18" charset="0"/>
              <a:cs typeface="Times New Roman" pitchFamily="18" charset="0"/>
            </a:rPr>
            <a:t>FILDAT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468796DF-19B7-46EF-9E9F-F55EBF2A7B6C}" type="parTrans" cxnId="{6F12A045-B115-4CCB-9DFF-1FF6C3889B20}">
      <dgm:prSet/>
      <dgm:spPr/>
      <dgm:t>
        <a:bodyPr/>
        <a:lstStyle/>
        <a:p>
          <a:pPr algn="ctr"/>
          <a:endParaRPr lang="fr-FR"/>
        </a:p>
      </dgm:t>
    </dgm:pt>
    <dgm:pt modelId="{743357D6-B555-40AA-AC89-85CCF3E48370}" type="sibTrans" cxnId="{6F12A045-B115-4CCB-9DFF-1FF6C3889B20}">
      <dgm:prSet/>
      <dgm:spPr/>
      <dgm:t>
        <a:bodyPr/>
        <a:lstStyle/>
        <a:p>
          <a:pPr algn="ctr"/>
          <a:endParaRPr lang="fr-FR"/>
        </a:p>
      </dgm:t>
    </dgm:pt>
    <dgm:pt modelId="{FDB4B49B-A74F-420D-92E9-F2B5C0364A4E}">
      <dgm:prSet/>
      <dgm:spPr/>
      <dgm:t>
        <a:bodyPr/>
        <a:lstStyle/>
        <a:p>
          <a:pPr algn="ctr"/>
          <a:r>
            <a:rPr lang="fr-FR" b="1">
              <a:latin typeface="Times New Roman" pitchFamily="18" charset="0"/>
              <a:cs typeface="Times New Roman" pitchFamily="18" charset="0"/>
            </a:rPr>
            <a:t>Matrice UB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051459CE-18E6-452D-9835-5D3CAD27BFDA}" type="parTrans" cxnId="{6931120A-30B6-4D12-B2FB-EF86F43E54E4}">
      <dgm:prSet/>
      <dgm:spPr/>
      <dgm:t>
        <a:bodyPr/>
        <a:lstStyle/>
        <a:p>
          <a:pPr algn="ctr"/>
          <a:endParaRPr lang="fr-FR"/>
        </a:p>
      </dgm:t>
    </dgm:pt>
    <dgm:pt modelId="{59682E8B-0254-40DC-90D3-7FEDFF401734}" type="sibTrans" cxnId="{6931120A-30B6-4D12-B2FB-EF86F43E54E4}">
      <dgm:prSet/>
      <dgm:spPr/>
      <dgm:t>
        <a:bodyPr/>
        <a:lstStyle/>
        <a:p>
          <a:pPr algn="ctr"/>
          <a:endParaRPr lang="fr-FR"/>
        </a:p>
      </dgm:t>
    </dgm:pt>
    <dgm:pt modelId="{FDCD35A8-2E7E-4058-AA77-D27176305AD9}">
      <dgm:prSet/>
      <dgm:spPr/>
      <dgm:t>
        <a:bodyPr/>
        <a:lstStyle/>
        <a:p>
          <a:pPr algn="ctr"/>
          <a:r>
            <a:rPr lang="fr-FR" b="1">
              <a:latin typeface="Times New Roman" pitchFamily="18" charset="0"/>
              <a:cs typeface="Times New Roman" pitchFamily="18" charset="0"/>
            </a:rPr>
            <a:t>Intensité I</a:t>
          </a:r>
          <a:endParaRPr lang="fr-FR">
            <a:latin typeface="Times New Roman" pitchFamily="18" charset="0"/>
            <a:cs typeface="Times New Roman" pitchFamily="18" charset="0"/>
          </a:endParaRPr>
        </a:p>
      </dgm:t>
    </dgm:pt>
    <dgm:pt modelId="{FC3A3AB9-5882-4C5A-AEDC-7E5734A8E4F2}" type="parTrans" cxnId="{97427AE7-D4D0-406D-AA58-72E7CF23C8B1}">
      <dgm:prSet/>
      <dgm:spPr/>
      <dgm:t>
        <a:bodyPr/>
        <a:lstStyle/>
        <a:p>
          <a:pPr algn="ctr"/>
          <a:endParaRPr lang="fr-FR"/>
        </a:p>
      </dgm:t>
    </dgm:pt>
    <dgm:pt modelId="{15E00FA4-BB92-4585-B0FD-D285D9C256D2}" type="sibTrans" cxnId="{97427AE7-D4D0-406D-AA58-72E7CF23C8B1}">
      <dgm:prSet/>
      <dgm:spPr/>
      <dgm:t>
        <a:bodyPr/>
        <a:lstStyle/>
        <a:p>
          <a:pPr algn="ctr"/>
          <a:endParaRPr lang="fr-FR"/>
        </a:p>
      </dgm:t>
    </dgm:pt>
    <dgm:pt modelId="{2C645B9B-6341-48D1-BFB3-322938EE0DA3}" type="pres">
      <dgm:prSet presAssocID="{138A78EA-AE03-4876-9082-35E0651BD76B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318A78B0-ED74-45B0-9836-2922C4A95599}" type="pres">
      <dgm:prSet presAssocID="{9BBF204E-1124-46F3-AE51-8A3063696E37}" presName="composite" presStyleCnt="0"/>
      <dgm:spPr/>
    </dgm:pt>
    <dgm:pt modelId="{6406B3B8-5C6C-436E-BD4F-D5EF6576C54E}" type="pres">
      <dgm:prSet presAssocID="{9BBF204E-1124-46F3-AE51-8A3063696E37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8214C37-FB6F-42D9-BE7C-7AA85C5D65E2}" type="pres">
      <dgm:prSet presAssocID="{9BBF204E-1124-46F3-AE51-8A3063696E37}" presName="parSh" presStyleLbl="node1" presStyleIdx="0" presStyleCnt="3"/>
      <dgm:spPr/>
      <dgm:t>
        <a:bodyPr/>
        <a:lstStyle/>
        <a:p>
          <a:endParaRPr lang="fr-FR"/>
        </a:p>
      </dgm:t>
    </dgm:pt>
    <dgm:pt modelId="{278222EF-240F-46E4-85D3-6340D0D9A842}" type="pres">
      <dgm:prSet presAssocID="{9BBF204E-1124-46F3-AE51-8A3063696E37}" presName="desTx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DF7DC46-47A3-4EA1-9C7B-A9EC12D5407A}" type="pres">
      <dgm:prSet presAssocID="{BC93156A-6324-479D-9925-4A95857F9F90}" presName="sibTrans" presStyleLbl="sibTrans2D1" presStyleIdx="0" presStyleCnt="2"/>
      <dgm:spPr/>
      <dgm:t>
        <a:bodyPr/>
        <a:lstStyle/>
        <a:p>
          <a:endParaRPr lang="fr-FR"/>
        </a:p>
      </dgm:t>
    </dgm:pt>
    <dgm:pt modelId="{27A6392E-DE9A-4FA8-81CB-A0E504F7B912}" type="pres">
      <dgm:prSet presAssocID="{BC93156A-6324-479D-9925-4A95857F9F90}" presName="connTx" presStyleLbl="sibTrans2D1" presStyleIdx="0" presStyleCnt="2"/>
      <dgm:spPr/>
      <dgm:t>
        <a:bodyPr/>
        <a:lstStyle/>
        <a:p>
          <a:endParaRPr lang="fr-FR"/>
        </a:p>
      </dgm:t>
    </dgm:pt>
    <dgm:pt modelId="{137F05F3-9577-48BF-BB05-D7BF25CDEA32}" type="pres">
      <dgm:prSet presAssocID="{BFAF7E1D-88E1-4AAD-BFE6-9D8A79CEA3AD}" presName="composite" presStyleCnt="0"/>
      <dgm:spPr/>
    </dgm:pt>
    <dgm:pt modelId="{549E22C5-A393-4F70-AD01-107D9AD30DA7}" type="pres">
      <dgm:prSet presAssocID="{BFAF7E1D-88E1-4AAD-BFE6-9D8A79CEA3AD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ADE0810C-3051-4CB6-B605-769BC03274F5}" type="pres">
      <dgm:prSet presAssocID="{BFAF7E1D-88E1-4AAD-BFE6-9D8A79CEA3AD}" presName="parSh" presStyleLbl="node1" presStyleIdx="1" presStyleCnt="3"/>
      <dgm:spPr/>
      <dgm:t>
        <a:bodyPr/>
        <a:lstStyle/>
        <a:p>
          <a:endParaRPr lang="fr-FR"/>
        </a:p>
      </dgm:t>
    </dgm:pt>
    <dgm:pt modelId="{36A8E676-6ABC-43EB-9CE1-FAFC7E1E9BE9}" type="pres">
      <dgm:prSet presAssocID="{BFAF7E1D-88E1-4AAD-BFE6-9D8A79CEA3AD}" presName="desTx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92FB18BA-3696-4964-BD97-0FC4F812D69F}" type="pres">
      <dgm:prSet presAssocID="{400068C8-5848-41EF-8E1C-701D9F0F110F}" presName="sibTrans" presStyleLbl="sibTrans2D1" presStyleIdx="1" presStyleCnt="2"/>
      <dgm:spPr/>
      <dgm:t>
        <a:bodyPr/>
        <a:lstStyle/>
        <a:p>
          <a:endParaRPr lang="fr-FR"/>
        </a:p>
      </dgm:t>
    </dgm:pt>
    <dgm:pt modelId="{295BA424-1457-477B-A443-2CB6D8E56D6F}" type="pres">
      <dgm:prSet presAssocID="{400068C8-5848-41EF-8E1C-701D9F0F110F}" presName="connTx" presStyleLbl="sibTrans2D1" presStyleIdx="1" presStyleCnt="2"/>
      <dgm:spPr/>
      <dgm:t>
        <a:bodyPr/>
        <a:lstStyle/>
        <a:p>
          <a:endParaRPr lang="fr-FR"/>
        </a:p>
      </dgm:t>
    </dgm:pt>
    <dgm:pt modelId="{799131E4-E3AC-478D-B4D3-45716CE67A92}" type="pres">
      <dgm:prSet presAssocID="{A2391B70-3862-465D-91BD-FF36FD45207C}" presName="composite" presStyleCnt="0"/>
      <dgm:spPr/>
    </dgm:pt>
    <dgm:pt modelId="{E7A6B877-0FD6-4B4C-BAA0-394B8F46105A}" type="pres">
      <dgm:prSet presAssocID="{A2391B70-3862-465D-91BD-FF36FD45207C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A2F2F0F-5664-47B0-9736-D8B15FA07E0E}" type="pres">
      <dgm:prSet presAssocID="{A2391B70-3862-465D-91BD-FF36FD45207C}" presName="parSh" presStyleLbl="node1" presStyleIdx="2" presStyleCnt="3"/>
      <dgm:spPr/>
      <dgm:t>
        <a:bodyPr/>
        <a:lstStyle/>
        <a:p>
          <a:endParaRPr lang="fr-FR"/>
        </a:p>
      </dgm:t>
    </dgm:pt>
    <dgm:pt modelId="{D7F99117-51CB-46E3-98CA-09C9BE7049EC}" type="pres">
      <dgm:prSet presAssocID="{A2391B70-3862-465D-91BD-FF36FD45207C}" presName="desTx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461B8608-EC1C-43E8-B983-5A9831EE6252}" srcId="{138A78EA-AE03-4876-9082-35E0651BD76B}" destId="{BFAF7E1D-88E1-4AAD-BFE6-9D8A79CEA3AD}" srcOrd="1" destOrd="0" parTransId="{2043CCA0-547A-40BE-96E2-2FA102809988}" sibTransId="{400068C8-5848-41EF-8E1C-701D9F0F110F}"/>
    <dgm:cxn modelId="{A6C5270B-8F2D-43C7-8187-54108587E2B1}" type="presOf" srcId="{968C2769-7065-4CC8-BB40-4F60CA6250CF}" destId="{36A8E676-6ABC-43EB-9CE1-FAFC7E1E9BE9}" srcOrd="0" destOrd="0" presId="urn:microsoft.com/office/officeart/2005/8/layout/process3"/>
    <dgm:cxn modelId="{C128395E-11ED-4013-AFFD-BCA2854E9ACE}" type="presOf" srcId="{A2391B70-3862-465D-91BD-FF36FD45207C}" destId="{E7A6B877-0FD6-4B4C-BAA0-394B8F46105A}" srcOrd="0" destOrd="0" presId="urn:microsoft.com/office/officeart/2005/8/layout/process3"/>
    <dgm:cxn modelId="{C0867C04-C48C-4B09-B3DE-6A7D613BA116}" type="presOf" srcId="{BC93156A-6324-479D-9925-4A95857F9F90}" destId="{0DF7DC46-47A3-4EA1-9C7B-A9EC12D5407A}" srcOrd="0" destOrd="0" presId="urn:microsoft.com/office/officeart/2005/8/layout/process3"/>
    <dgm:cxn modelId="{6931120A-30B6-4D12-B2FB-EF86F43E54E4}" srcId="{BFAF7E1D-88E1-4AAD-BFE6-9D8A79CEA3AD}" destId="{FDB4B49B-A74F-420D-92E9-F2B5C0364A4E}" srcOrd="1" destOrd="0" parTransId="{051459CE-18E6-452D-9835-5D3CAD27BFDA}" sibTransId="{59682E8B-0254-40DC-90D3-7FEDFF401734}"/>
    <dgm:cxn modelId="{9AC805A4-CFAA-45CE-AEB4-9C8D48F54619}" srcId="{138A78EA-AE03-4876-9082-35E0651BD76B}" destId="{A2391B70-3862-465D-91BD-FF36FD45207C}" srcOrd="2" destOrd="0" parTransId="{B21B6BD2-2ECF-46CD-988A-EC0C5E6663D9}" sibTransId="{DF27CB64-D66F-40C4-89FD-5FCEEFDDF29D}"/>
    <dgm:cxn modelId="{2A48ADF4-1AFC-45A2-A26D-83E789E6ABFD}" type="presOf" srcId="{9BBF204E-1124-46F3-AE51-8A3063696E37}" destId="{D8214C37-FB6F-42D9-BE7C-7AA85C5D65E2}" srcOrd="1" destOrd="0" presId="urn:microsoft.com/office/officeart/2005/8/layout/process3"/>
    <dgm:cxn modelId="{5C5183EC-9A48-4944-8EFC-AF08DA21096F}" srcId="{BFAF7E1D-88E1-4AAD-BFE6-9D8A79CEA3AD}" destId="{968C2769-7065-4CC8-BB40-4F60CA6250CF}" srcOrd="0" destOrd="0" parTransId="{D41F57BD-7723-40BC-8F59-05BB86A81E66}" sibTransId="{CCB0AF78-EC52-4495-8C3A-9064815C91AE}"/>
    <dgm:cxn modelId="{43442983-619F-43A8-9B37-8143B3E0F501}" srcId="{9BBF204E-1124-46F3-AE51-8A3063696E37}" destId="{D9F3A68E-C253-4200-AAD0-128F5C936B06}" srcOrd="0" destOrd="0" parTransId="{E50F3A0F-1683-4705-B092-59B1A5F4D8E4}" sibTransId="{2E1A81CE-BF6B-45DC-9A53-3ACADBC0E19E}"/>
    <dgm:cxn modelId="{10D1498B-B782-490F-B42D-106A992F1219}" type="presOf" srcId="{43BC1AE5-E976-4058-8E16-A2095A996702}" destId="{D7F99117-51CB-46E3-98CA-09C9BE7049EC}" srcOrd="0" destOrd="0" presId="urn:microsoft.com/office/officeart/2005/8/layout/process3"/>
    <dgm:cxn modelId="{46D2939D-C29D-4713-98ED-5416D441E014}" type="presOf" srcId="{FDB4B49B-A74F-420D-92E9-F2B5C0364A4E}" destId="{36A8E676-6ABC-43EB-9CE1-FAFC7E1E9BE9}" srcOrd="0" destOrd="1" presId="urn:microsoft.com/office/officeart/2005/8/layout/process3"/>
    <dgm:cxn modelId="{97427AE7-D4D0-406D-AA58-72E7CF23C8B1}" srcId="{A2391B70-3862-465D-91BD-FF36FD45207C}" destId="{FDCD35A8-2E7E-4058-AA77-D27176305AD9}" srcOrd="1" destOrd="0" parTransId="{FC3A3AB9-5882-4C5A-AEDC-7E5734A8E4F2}" sibTransId="{15E00FA4-BB92-4585-B0FD-D285D9C256D2}"/>
    <dgm:cxn modelId="{2F46B394-CD7E-47A7-892E-D7E6EEA6EAEB}" type="presOf" srcId="{9BBF204E-1124-46F3-AE51-8A3063696E37}" destId="{6406B3B8-5C6C-436E-BD4F-D5EF6576C54E}" srcOrd="0" destOrd="0" presId="urn:microsoft.com/office/officeart/2005/8/layout/process3"/>
    <dgm:cxn modelId="{67AFE4C1-217E-47C6-BD5E-768EB04D3B80}" type="presOf" srcId="{D9F3A68E-C253-4200-AAD0-128F5C936B06}" destId="{278222EF-240F-46E4-85D3-6340D0D9A842}" srcOrd="0" destOrd="0" presId="urn:microsoft.com/office/officeart/2005/8/layout/process3"/>
    <dgm:cxn modelId="{1E6F2578-395E-4F95-9EBB-34142AE5DD7A}" type="presOf" srcId="{1F13B321-5D43-4292-8218-ECFE65C7AA30}" destId="{278222EF-240F-46E4-85D3-6340D0D9A842}" srcOrd="0" destOrd="1" presId="urn:microsoft.com/office/officeart/2005/8/layout/process3"/>
    <dgm:cxn modelId="{9855433A-277F-491D-BD91-BE79CD846464}" srcId="{A2391B70-3862-465D-91BD-FF36FD45207C}" destId="{43BC1AE5-E976-4058-8E16-A2095A996702}" srcOrd="0" destOrd="0" parTransId="{6E36F9F2-9748-48E5-AA47-1FD3EA6F261B}" sibTransId="{D5B57580-554A-441F-9617-5631AEE1DBC2}"/>
    <dgm:cxn modelId="{865F5612-F488-4208-922A-782373D49A5D}" type="presOf" srcId="{BC93156A-6324-479D-9925-4A95857F9F90}" destId="{27A6392E-DE9A-4FA8-81CB-A0E504F7B912}" srcOrd="1" destOrd="0" presId="urn:microsoft.com/office/officeart/2005/8/layout/process3"/>
    <dgm:cxn modelId="{AFA484CA-5927-4E8B-BCB8-943B65BBF3F9}" type="presOf" srcId="{400068C8-5848-41EF-8E1C-701D9F0F110F}" destId="{92FB18BA-3696-4964-BD97-0FC4F812D69F}" srcOrd="0" destOrd="0" presId="urn:microsoft.com/office/officeart/2005/8/layout/process3"/>
    <dgm:cxn modelId="{6D39E0D8-C1FB-41AB-868B-813FF8F7B7DE}" type="presOf" srcId="{A2391B70-3862-465D-91BD-FF36FD45207C}" destId="{8A2F2F0F-5664-47B0-9736-D8B15FA07E0E}" srcOrd="1" destOrd="0" presId="urn:microsoft.com/office/officeart/2005/8/layout/process3"/>
    <dgm:cxn modelId="{0073868B-91DE-4877-BCAD-46F9E5376846}" type="presOf" srcId="{FDCD35A8-2E7E-4058-AA77-D27176305AD9}" destId="{D7F99117-51CB-46E3-98CA-09C9BE7049EC}" srcOrd="0" destOrd="1" presId="urn:microsoft.com/office/officeart/2005/8/layout/process3"/>
    <dgm:cxn modelId="{CD22652D-1CAC-421B-AB81-7D2DAC0B9F4E}" type="presOf" srcId="{BFAF7E1D-88E1-4AAD-BFE6-9D8A79CEA3AD}" destId="{ADE0810C-3051-4CB6-B605-769BC03274F5}" srcOrd="1" destOrd="0" presId="urn:microsoft.com/office/officeart/2005/8/layout/process3"/>
    <dgm:cxn modelId="{E0A57349-322C-445C-91AB-A751266A4AE6}" type="presOf" srcId="{BFAF7E1D-88E1-4AAD-BFE6-9D8A79CEA3AD}" destId="{549E22C5-A393-4F70-AD01-107D9AD30DA7}" srcOrd="0" destOrd="0" presId="urn:microsoft.com/office/officeart/2005/8/layout/process3"/>
    <dgm:cxn modelId="{306DAB11-4E60-4D2F-90C5-5CA3BC398CCB}" type="presOf" srcId="{400068C8-5848-41EF-8E1C-701D9F0F110F}" destId="{295BA424-1457-477B-A443-2CB6D8E56D6F}" srcOrd="1" destOrd="0" presId="urn:microsoft.com/office/officeart/2005/8/layout/process3"/>
    <dgm:cxn modelId="{4D9BB4EE-2D55-4CA2-8361-B61C9D40EC34}" type="presOf" srcId="{138A78EA-AE03-4876-9082-35E0651BD76B}" destId="{2C645B9B-6341-48D1-BFB3-322938EE0DA3}" srcOrd="0" destOrd="0" presId="urn:microsoft.com/office/officeart/2005/8/layout/process3"/>
    <dgm:cxn modelId="{002B8048-2842-4CCA-B5FB-685405D35863}" srcId="{138A78EA-AE03-4876-9082-35E0651BD76B}" destId="{9BBF204E-1124-46F3-AE51-8A3063696E37}" srcOrd="0" destOrd="0" parTransId="{701A30E6-21D7-4A3E-8B74-2A5B7044DC67}" sibTransId="{BC93156A-6324-479D-9925-4A95857F9F90}"/>
    <dgm:cxn modelId="{6F12A045-B115-4CCB-9DFF-1FF6C3889B20}" srcId="{9BBF204E-1124-46F3-AE51-8A3063696E37}" destId="{1F13B321-5D43-4292-8218-ECFE65C7AA30}" srcOrd="1" destOrd="0" parTransId="{468796DF-19B7-46EF-9E9F-F55EBF2A7B6C}" sibTransId="{743357D6-B555-40AA-AC89-85CCF3E48370}"/>
    <dgm:cxn modelId="{8A766BD9-76D7-4DB3-A11C-E5D43F2C4EC1}" type="presParOf" srcId="{2C645B9B-6341-48D1-BFB3-322938EE0DA3}" destId="{318A78B0-ED74-45B0-9836-2922C4A95599}" srcOrd="0" destOrd="0" presId="urn:microsoft.com/office/officeart/2005/8/layout/process3"/>
    <dgm:cxn modelId="{17777003-114B-4229-9E7D-7BC8693F6E17}" type="presParOf" srcId="{318A78B0-ED74-45B0-9836-2922C4A95599}" destId="{6406B3B8-5C6C-436E-BD4F-D5EF6576C54E}" srcOrd="0" destOrd="0" presId="urn:microsoft.com/office/officeart/2005/8/layout/process3"/>
    <dgm:cxn modelId="{D28F96F2-29C8-457D-8AB3-CF37A19AE3E3}" type="presParOf" srcId="{318A78B0-ED74-45B0-9836-2922C4A95599}" destId="{D8214C37-FB6F-42D9-BE7C-7AA85C5D65E2}" srcOrd="1" destOrd="0" presId="urn:microsoft.com/office/officeart/2005/8/layout/process3"/>
    <dgm:cxn modelId="{4D8A3C8D-E739-4287-A7C6-2AAFD63D25A5}" type="presParOf" srcId="{318A78B0-ED74-45B0-9836-2922C4A95599}" destId="{278222EF-240F-46E4-85D3-6340D0D9A842}" srcOrd="2" destOrd="0" presId="urn:microsoft.com/office/officeart/2005/8/layout/process3"/>
    <dgm:cxn modelId="{9D410286-2187-4D89-9F1E-83D23DF90728}" type="presParOf" srcId="{2C645B9B-6341-48D1-BFB3-322938EE0DA3}" destId="{0DF7DC46-47A3-4EA1-9C7B-A9EC12D5407A}" srcOrd="1" destOrd="0" presId="urn:microsoft.com/office/officeart/2005/8/layout/process3"/>
    <dgm:cxn modelId="{1FAA5A91-AF90-4F6B-86F5-7CCC2BC8B71D}" type="presParOf" srcId="{0DF7DC46-47A3-4EA1-9C7B-A9EC12D5407A}" destId="{27A6392E-DE9A-4FA8-81CB-A0E504F7B912}" srcOrd="0" destOrd="0" presId="urn:microsoft.com/office/officeart/2005/8/layout/process3"/>
    <dgm:cxn modelId="{5AAB7180-366E-4E54-9E29-ECEBC0358D9E}" type="presParOf" srcId="{2C645B9B-6341-48D1-BFB3-322938EE0DA3}" destId="{137F05F3-9577-48BF-BB05-D7BF25CDEA32}" srcOrd="2" destOrd="0" presId="urn:microsoft.com/office/officeart/2005/8/layout/process3"/>
    <dgm:cxn modelId="{9EAAEEFD-226A-4B53-BF9B-10E1157909F9}" type="presParOf" srcId="{137F05F3-9577-48BF-BB05-D7BF25CDEA32}" destId="{549E22C5-A393-4F70-AD01-107D9AD30DA7}" srcOrd="0" destOrd="0" presId="urn:microsoft.com/office/officeart/2005/8/layout/process3"/>
    <dgm:cxn modelId="{186F94D4-3A59-4C7C-AF6F-9123D092C7AC}" type="presParOf" srcId="{137F05F3-9577-48BF-BB05-D7BF25CDEA32}" destId="{ADE0810C-3051-4CB6-B605-769BC03274F5}" srcOrd="1" destOrd="0" presId="urn:microsoft.com/office/officeart/2005/8/layout/process3"/>
    <dgm:cxn modelId="{33D8843C-2D23-4342-AE65-919F58351973}" type="presParOf" srcId="{137F05F3-9577-48BF-BB05-D7BF25CDEA32}" destId="{36A8E676-6ABC-43EB-9CE1-FAFC7E1E9BE9}" srcOrd="2" destOrd="0" presId="urn:microsoft.com/office/officeart/2005/8/layout/process3"/>
    <dgm:cxn modelId="{B8E91CB0-9FD0-4295-BE1B-85311B3549B6}" type="presParOf" srcId="{2C645B9B-6341-48D1-BFB3-322938EE0DA3}" destId="{92FB18BA-3696-4964-BD97-0FC4F812D69F}" srcOrd="3" destOrd="0" presId="urn:microsoft.com/office/officeart/2005/8/layout/process3"/>
    <dgm:cxn modelId="{46D3D813-8C43-4493-B838-1294ECD11F47}" type="presParOf" srcId="{92FB18BA-3696-4964-BD97-0FC4F812D69F}" destId="{295BA424-1457-477B-A443-2CB6D8E56D6F}" srcOrd="0" destOrd="0" presId="urn:microsoft.com/office/officeart/2005/8/layout/process3"/>
    <dgm:cxn modelId="{353C64EF-4477-4F34-8264-F5E72C9B35A3}" type="presParOf" srcId="{2C645B9B-6341-48D1-BFB3-322938EE0DA3}" destId="{799131E4-E3AC-478D-B4D3-45716CE67A92}" srcOrd="4" destOrd="0" presId="urn:microsoft.com/office/officeart/2005/8/layout/process3"/>
    <dgm:cxn modelId="{581050CD-63C1-49E1-9246-08AADDEAEBBA}" type="presParOf" srcId="{799131E4-E3AC-478D-B4D3-45716CE67A92}" destId="{E7A6B877-0FD6-4B4C-BAA0-394B8F46105A}" srcOrd="0" destOrd="0" presId="urn:microsoft.com/office/officeart/2005/8/layout/process3"/>
    <dgm:cxn modelId="{0CB7655F-FC21-4C00-A1D6-A9D48A1BCEDF}" type="presParOf" srcId="{799131E4-E3AC-478D-B4D3-45716CE67A92}" destId="{8A2F2F0F-5664-47B0-9736-D8B15FA07E0E}" srcOrd="1" destOrd="0" presId="urn:microsoft.com/office/officeart/2005/8/layout/process3"/>
    <dgm:cxn modelId="{C2984195-B64C-4BEC-8C8D-4CBD99FF7812}" type="presParOf" srcId="{799131E4-E3AC-478D-B4D3-45716CE67A92}" destId="{D7F99117-51CB-46E3-98CA-09C9BE7049EC}" srcOrd="2" destOrd="0" presId="urn:microsoft.com/office/officeart/2005/8/layout/process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12</Pages>
  <Words>2134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 EXPERIMENTALE</vt:lpstr>
    </vt:vector>
  </TitlesOfParts>
  <Company>Sweet</Company>
  <LinksUpToDate>false</LinksUpToDate>
  <CharactersWithSpaces>13846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ETUDE EXPERIMENTALE</dc:title>
  <dc:subject/>
  <dc:creator>SWEET</dc:creator>
  <cp:keywords/>
  <dc:description/>
  <cp:lastModifiedBy>EL-BAHDJA</cp:lastModifiedBy>
  <cp:revision>20</cp:revision>
  <cp:lastPrinted>2010-05-10T15:30:00Z</cp:lastPrinted>
  <dcterms:created xsi:type="dcterms:W3CDTF">2010-05-06T17:52:00Z</dcterms:created>
  <dcterms:modified xsi:type="dcterms:W3CDTF">2010-07-05T07:11:00Z</dcterms:modified>
</cp:coreProperties>
</file>